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1100" w:firstLine="3080"/>
        <w:rPr>
          <w:color w:val="022751"/>
          <w:sz w:val="28"/>
          <w:szCs w:val="28"/>
        </w:rPr>
      </w:pPr>
      <w:r>
        <w:rPr>
          <w:rFonts w:hint="eastAsia"/>
          <w:color w:val="022751"/>
          <w:sz w:val="28"/>
          <w:szCs w:val="28"/>
        </w:rPr>
        <w:t>《山东行政学院学报》体例规范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本刊论文体例</w:t>
      </w:r>
      <w:r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 w:hint="eastAsia"/>
          <w:sz w:val="24"/>
        </w:rPr>
        <w:t>包括文中标题、作者署名、摘要、关键词、作者简介、基金项目、图表、页下注。</w:t>
      </w:r>
    </w:p>
    <w:p w:rsidR="00EF71BF" w:rsidRDefault="00621C98">
      <w:pPr>
        <w:ind w:firstLine="57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一、标题</w:t>
      </w:r>
    </w:p>
    <w:p w:rsidR="00EF71BF" w:rsidRDefault="00621C98">
      <w:pPr>
        <w:spacing w:line="380" w:lineRule="exact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一级标题以汉字一、二、三、……为序，二级标题以汉字（</w:t>
      </w:r>
      <w:proofErr w:type="gramStart"/>
      <w:r>
        <w:rPr>
          <w:rFonts w:asciiTheme="minorEastAsia" w:hAnsiTheme="minorEastAsia" w:cs="宋体" w:hint="eastAsia"/>
          <w:sz w:val="24"/>
        </w:rPr>
        <w:t>一</w:t>
      </w:r>
      <w:proofErr w:type="gramEnd"/>
      <w:r>
        <w:rPr>
          <w:rFonts w:asciiTheme="minorEastAsia" w:hAnsiTheme="minorEastAsia" w:cs="宋体" w:hint="eastAsia"/>
          <w:sz w:val="24"/>
        </w:rPr>
        <w:t>）（二）（三）……为序，一二级标题均独立成行，句末不加标点。三级标题以阿拉伯数字</w:t>
      </w:r>
      <w:r>
        <w:rPr>
          <w:rFonts w:asciiTheme="minorEastAsia" w:hAnsiTheme="minorEastAsia" w:cs="宋体" w:hint="eastAsia"/>
          <w:sz w:val="24"/>
        </w:rPr>
        <w:t>1.2.3.</w:t>
      </w:r>
      <w:r>
        <w:rPr>
          <w:rFonts w:asciiTheme="minorEastAsia" w:hAnsiTheme="minorEastAsia" w:cs="宋体" w:hint="eastAsia"/>
          <w:sz w:val="24"/>
        </w:rPr>
        <w:t>……为序。不独立成行，句末加句号。</w:t>
      </w:r>
    </w:p>
    <w:p w:rsidR="00EF71BF" w:rsidRDefault="00621C98">
      <w:pPr>
        <w:spacing w:line="380" w:lineRule="exact"/>
        <w:ind w:firstLineChars="196" w:firstLine="472"/>
        <w:jc w:val="left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二、作者署名、单位、摘要、关键词、中图分类号</w:t>
      </w:r>
    </w:p>
    <w:p w:rsidR="00EF71BF" w:rsidRDefault="00621C98">
      <w:pPr>
        <w:spacing w:line="380" w:lineRule="exact"/>
        <w:ind w:firstLineChars="196" w:firstLine="470"/>
        <w:jc w:val="left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sz w:val="24"/>
        </w:rPr>
        <w:t>（一）作者署名一般不超过</w:t>
      </w:r>
      <w:r>
        <w:rPr>
          <w:rFonts w:asciiTheme="minorEastAsia" w:hAnsiTheme="minorEastAsia" w:cs="宋体" w:hint="eastAsia"/>
          <w:sz w:val="24"/>
        </w:rPr>
        <w:t>3</w:t>
      </w:r>
      <w:r>
        <w:rPr>
          <w:rFonts w:asciiTheme="minorEastAsia" w:hAnsiTheme="minorEastAsia" w:cs="宋体" w:hint="eastAsia"/>
          <w:sz w:val="24"/>
        </w:rPr>
        <w:t>位，署名之间用逗号隔开</w:t>
      </w:r>
    </w:p>
    <w:p w:rsidR="00EF71BF" w:rsidRDefault="00621C98">
      <w:pPr>
        <w:spacing w:line="380" w:lineRule="exact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（二）工作单位具体到二级单位</w:t>
      </w:r>
    </w:p>
    <w:p w:rsidR="00EF71BF" w:rsidRDefault="00621C98">
      <w:pPr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（二）摘要用第三人称简明、准确概括文章的主要内容和观点，以三百字左右为宜，独立成段，表述完整</w:t>
      </w:r>
    </w:p>
    <w:p w:rsidR="00EF71BF" w:rsidRDefault="00621C98">
      <w:pPr>
        <w:spacing w:line="380" w:lineRule="exact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（三）关键词</w:t>
      </w:r>
      <w:r>
        <w:rPr>
          <w:rFonts w:asciiTheme="minorEastAsia" w:hAnsiTheme="minorEastAsia" w:cs="宋体" w:hint="eastAsia"/>
          <w:sz w:val="24"/>
        </w:rPr>
        <w:t>5-6</w:t>
      </w:r>
      <w:r>
        <w:rPr>
          <w:rFonts w:asciiTheme="minorEastAsia" w:hAnsiTheme="minorEastAsia" w:cs="宋体" w:hint="eastAsia"/>
          <w:sz w:val="24"/>
        </w:rPr>
        <w:t>个，用分号隔开</w:t>
      </w:r>
    </w:p>
    <w:p w:rsidR="00EF71BF" w:rsidRDefault="00621C98">
      <w:pPr>
        <w:spacing w:line="380" w:lineRule="exact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（四）中图分类号以《中国图书馆分类法（第四版）》为准</w:t>
      </w:r>
    </w:p>
    <w:p w:rsidR="00EF71BF" w:rsidRDefault="00621C98">
      <w:pPr>
        <w:spacing w:line="380" w:lineRule="exact"/>
        <w:ind w:firstLineChars="249" w:firstLine="600"/>
        <w:jc w:val="left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三、作者简介</w:t>
      </w:r>
    </w:p>
    <w:p w:rsidR="00EF71BF" w:rsidRDefault="00621C98">
      <w:pPr>
        <w:ind w:firstLine="57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包括姓名、出生年、性别、学位、工作单位、职称、研究方向等信息。</w:t>
      </w:r>
    </w:p>
    <w:p w:rsidR="00EF71BF" w:rsidRDefault="00621C98">
      <w:pPr>
        <w:ind w:firstLine="57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示例：李国（</w:t>
      </w:r>
      <w:r>
        <w:rPr>
          <w:rFonts w:asciiTheme="minorEastAsia" w:hAnsiTheme="minorEastAsia" w:hint="eastAsia"/>
          <w:sz w:val="24"/>
        </w:rPr>
        <w:t>1976</w:t>
      </w:r>
      <w:r>
        <w:rPr>
          <w:rFonts w:asciiTheme="minorEastAsia" w:hAnsiTheme="minorEastAsia" w:hint="eastAsia"/>
          <w:sz w:val="24"/>
        </w:rPr>
        <w:t>—），男，文学博士，</w:t>
      </w:r>
      <w:r>
        <w:rPr>
          <w:rFonts w:asciiTheme="minorEastAsia" w:hAnsiTheme="minorEastAsia" w:hint="eastAsia"/>
          <w:sz w:val="24"/>
        </w:rPr>
        <w:t>**</w:t>
      </w:r>
      <w:r>
        <w:rPr>
          <w:rFonts w:asciiTheme="minorEastAsia" w:hAnsiTheme="minorEastAsia" w:hint="eastAsia"/>
          <w:sz w:val="24"/>
        </w:rPr>
        <w:t>大学文学院教授、博士生导师，主要研究方向为中国现当代文学。</w:t>
      </w:r>
    </w:p>
    <w:p w:rsidR="00EF71BF" w:rsidRDefault="00621C98">
      <w:pPr>
        <w:ind w:firstLine="57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四、基金项目</w:t>
      </w:r>
    </w:p>
    <w:p w:rsidR="00EF71BF" w:rsidRDefault="00621C98">
      <w:pPr>
        <w:ind w:firstLine="57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包括基金来源、基金名称和编号。</w:t>
      </w:r>
    </w:p>
    <w:p w:rsidR="00EF71BF" w:rsidRDefault="00621C98">
      <w:pPr>
        <w:ind w:firstLine="57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示例：国家社科基金项目“</w:t>
      </w:r>
      <w:r>
        <w:rPr>
          <w:rFonts w:asciiTheme="minorEastAsia" w:hAnsiTheme="minorEastAsia" w:hint="eastAsia"/>
          <w:sz w:val="24"/>
        </w:rPr>
        <w:t>**********</w:t>
      </w:r>
      <w:r>
        <w:rPr>
          <w:rFonts w:asciiTheme="minorEastAsia" w:hAnsiTheme="minorEastAsia" w:hint="eastAsia"/>
          <w:sz w:val="24"/>
        </w:rPr>
        <w:t>”（</w:t>
      </w:r>
      <w:r>
        <w:rPr>
          <w:rFonts w:asciiTheme="minorEastAsia" w:hAnsiTheme="minorEastAsia" w:hint="eastAsia"/>
          <w:sz w:val="24"/>
        </w:rPr>
        <w:t>ABCD123</w:t>
      </w:r>
      <w:r>
        <w:rPr>
          <w:rFonts w:asciiTheme="minorEastAsia" w:hAnsiTheme="minorEastAsia" w:hint="eastAsia"/>
          <w:sz w:val="24"/>
        </w:rPr>
        <w:t>）。</w:t>
      </w:r>
    </w:p>
    <w:p w:rsidR="00EF71BF" w:rsidRDefault="00621C98">
      <w:pPr>
        <w:ind w:firstLineChars="200" w:firstLine="482"/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sz w:val="24"/>
        </w:rPr>
        <w:t>五</w:t>
      </w:r>
      <w:r>
        <w:rPr>
          <w:rFonts w:asciiTheme="minorEastAsia" w:hAnsiTheme="minorEastAsia" w:hint="eastAsia"/>
          <w:b/>
          <w:bCs/>
          <w:sz w:val="24"/>
        </w:rPr>
        <w:t>、图表</w:t>
      </w:r>
    </w:p>
    <w:p w:rsidR="00EF71BF" w:rsidRDefault="00621C98">
      <w:pPr>
        <w:snapToGrid w:val="0"/>
        <w:ind w:left="56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（一）表格</w:t>
      </w:r>
    </w:p>
    <w:p w:rsidR="00EF71BF" w:rsidRDefault="00621C98">
      <w:pPr>
        <w:ind w:firstLineChars="250" w:firstLine="6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全文统一连续编号。如表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，表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等。</w:t>
      </w:r>
      <w:proofErr w:type="gramStart"/>
      <w:r>
        <w:rPr>
          <w:rFonts w:asciiTheme="minorEastAsia" w:hAnsiTheme="minorEastAsia" w:hint="eastAsia"/>
          <w:sz w:val="24"/>
        </w:rPr>
        <w:t>表题置于</w:t>
      </w:r>
      <w:proofErr w:type="gramEnd"/>
      <w:r>
        <w:rPr>
          <w:rFonts w:asciiTheme="minorEastAsia" w:hAnsiTheme="minorEastAsia" w:hint="eastAsia"/>
          <w:sz w:val="24"/>
        </w:rPr>
        <w:t>表的编号之后，在表的上方，居中，小五号黑体。表头，小五号黑体。表中内容用小五号宋体。表格下方标注数据、资料来源（小五号楷体）。</w:t>
      </w:r>
    </w:p>
    <w:p w:rsidR="00EF71BF" w:rsidRDefault="00621C98">
      <w:pPr>
        <w:snapToGrid w:val="0"/>
        <w:ind w:left="56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（二）插图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全文插图统一连续编号，如图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，图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等。</w:t>
      </w:r>
      <w:proofErr w:type="gramStart"/>
      <w:r>
        <w:rPr>
          <w:rFonts w:asciiTheme="minorEastAsia" w:hAnsiTheme="minorEastAsia" w:hint="eastAsia"/>
          <w:sz w:val="24"/>
        </w:rPr>
        <w:t>图需有图</w:t>
      </w:r>
      <w:proofErr w:type="gramEnd"/>
      <w:r>
        <w:rPr>
          <w:rFonts w:asciiTheme="minorEastAsia" w:hAnsiTheme="minorEastAsia" w:hint="eastAsia"/>
          <w:sz w:val="24"/>
        </w:rPr>
        <w:t>题，并置于图的编号之后，图的编号</w:t>
      </w:r>
      <w:proofErr w:type="gramStart"/>
      <w:r>
        <w:rPr>
          <w:rFonts w:asciiTheme="minorEastAsia" w:hAnsiTheme="minorEastAsia" w:hint="eastAsia"/>
          <w:sz w:val="24"/>
        </w:rPr>
        <w:t>和图题置于</w:t>
      </w:r>
      <w:proofErr w:type="gramEnd"/>
      <w:r>
        <w:rPr>
          <w:rFonts w:asciiTheme="minorEastAsia" w:hAnsiTheme="minorEastAsia" w:hint="eastAsia"/>
          <w:sz w:val="24"/>
        </w:rPr>
        <w:t>图下方的居中位置。图号和图题为小五号黑体。图中文字用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号宋体。插图下方标注数据、资料来源（小五号楷体）。</w:t>
      </w:r>
    </w:p>
    <w:p w:rsidR="00EF71BF" w:rsidRDefault="00621C98">
      <w:pPr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六、页下注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cstheme="minorBidi"/>
          <w:bCs/>
          <w:kern w:val="2"/>
          <w:szCs w:val="22"/>
        </w:rPr>
        <w:t>本刊注释采用页下注，文末不列参考文献。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注释序号采用①，②，③……，每页单独排序。同一文献被反复引用者，将序号集中并列为一行，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合并注释。注释</w:t>
      </w:r>
      <w:proofErr w:type="gramStart"/>
      <w:r>
        <w:rPr>
          <w:rFonts w:asciiTheme="minorEastAsia" w:eastAsiaTheme="minorEastAsia" w:hAnsiTheme="minorEastAsia" w:cstheme="minorBidi" w:hint="eastAsia"/>
          <w:kern w:val="2"/>
          <w:szCs w:val="22"/>
        </w:rPr>
        <w:t>号统一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szCs w:val="22"/>
        </w:rPr>
        <w:t>置于包含引文的句子或段落标点符号之前。</w:t>
      </w:r>
    </w:p>
    <w:p w:rsidR="00EF71BF" w:rsidRDefault="00EF71BF">
      <w:pPr>
        <w:rPr>
          <w:rFonts w:ascii="黑体" w:eastAsia="黑体" w:hAnsi="黑体"/>
          <w:spacing w:val="38"/>
          <w:sz w:val="32"/>
          <w:szCs w:val="32"/>
        </w:rPr>
      </w:pPr>
    </w:p>
    <w:p w:rsidR="00EF71BF" w:rsidRDefault="00621C98">
      <w:pPr>
        <w:rPr>
          <w:rFonts w:ascii="黑体" w:eastAsia="黑体" w:hAnsi="黑体"/>
          <w:spacing w:val="38"/>
          <w:sz w:val="32"/>
          <w:szCs w:val="32"/>
        </w:rPr>
      </w:pPr>
      <w:r>
        <w:rPr>
          <w:rFonts w:ascii="黑体" w:eastAsia="黑体" w:hAnsi="黑体" w:hint="eastAsia"/>
          <w:spacing w:val="38"/>
          <w:sz w:val="32"/>
          <w:szCs w:val="32"/>
        </w:rPr>
        <w:t>注释规范</w:t>
      </w:r>
    </w:p>
    <w:p w:rsidR="00EF71BF" w:rsidRDefault="00621C98">
      <w:pPr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一、中文注释规范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（一）著作类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标注顺序：责任者与责任方式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文献题名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出版地点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出版时间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页码。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责任方式为著时，“著”可省略，其他责任方式不可省略。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引用翻译著作时，将译者作为第二责任者置于文献题名之后。引用《马克思恩格斯全集》《列宁全集》等经典著作应使用最新版本。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①《习近平谈治国理政》（第</w:t>
      </w:r>
      <w:r>
        <w:rPr>
          <w:rFonts w:asciiTheme="minorEastAsia" w:hAnsiTheme="minorEastAsia" w:hint="eastAsia"/>
          <w:sz w:val="24"/>
        </w:rPr>
        <w:t>一</w:t>
      </w:r>
      <w:r>
        <w:rPr>
          <w:rFonts w:asciiTheme="minorEastAsia" w:hAnsiTheme="minorEastAsia" w:hint="eastAsia"/>
          <w:sz w:val="24"/>
        </w:rPr>
        <w:t>卷），北京：人民出版社，</w:t>
      </w:r>
      <w:r>
        <w:rPr>
          <w:rFonts w:asciiTheme="minorEastAsia" w:hAnsiTheme="minorEastAsia" w:hint="eastAsia"/>
          <w:sz w:val="24"/>
        </w:rPr>
        <w:t>2018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267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②王奇生：《革命与反革命：社会文化视野下的民国政治》，北京：社会科学文献出版</w:t>
      </w:r>
      <w:r>
        <w:rPr>
          <w:rFonts w:asciiTheme="minorEastAsia" w:hAnsiTheme="minorEastAsia" w:hint="eastAsia"/>
          <w:sz w:val="24"/>
        </w:rPr>
        <w:t>社，</w:t>
      </w:r>
      <w:r>
        <w:rPr>
          <w:rFonts w:asciiTheme="minorEastAsia" w:hAnsiTheme="minorEastAsia" w:hint="eastAsia"/>
          <w:sz w:val="24"/>
        </w:rPr>
        <w:t>2010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319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③朱德发主编：《中国现代文学史实用教程》，济南：齐鲁书社，</w:t>
      </w:r>
      <w:r>
        <w:rPr>
          <w:rFonts w:asciiTheme="minorEastAsia" w:hAnsiTheme="minorEastAsia" w:hint="eastAsia"/>
          <w:sz w:val="24"/>
        </w:rPr>
        <w:t>1999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58</w:t>
      </w:r>
      <w:r>
        <w:rPr>
          <w:rFonts w:asciiTheme="minorEastAsia" w:hAnsiTheme="minorEastAsia" w:hint="eastAsia"/>
          <w:sz w:val="24"/>
        </w:rPr>
        <w:t>–</w:t>
      </w:r>
      <w:r>
        <w:rPr>
          <w:rFonts w:asciiTheme="minorEastAsia" w:hAnsiTheme="minorEastAsia" w:hint="eastAsia"/>
          <w:sz w:val="24"/>
        </w:rPr>
        <w:t>59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④中共中央党史和文献研究院：《十八大以来重要文献选编》（下），北京：中央文献出版社，</w:t>
      </w:r>
      <w:r>
        <w:rPr>
          <w:rFonts w:asciiTheme="minorEastAsia" w:hAnsiTheme="minorEastAsia" w:hint="eastAsia"/>
          <w:sz w:val="24"/>
        </w:rPr>
        <w:t>2018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355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⑤宋应离、朱联营、李明山：《中国期刊发展史》，开封：河南大学出版社，</w:t>
      </w:r>
      <w:r>
        <w:rPr>
          <w:rFonts w:asciiTheme="minorEastAsia" w:hAnsiTheme="minorEastAsia" w:hint="eastAsia"/>
          <w:sz w:val="24"/>
        </w:rPr>
        <w:t>2000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12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⑥</w:t>
      </w:r>
      <w:r>
        <w:rPr>
          <w:rFonts w:asciiTheme="minorEastAsia" w:hAnsiTheme="minorEastAsia" w:hint="eastAsia"/>
          <w:sz w:val="24"/>
        </w:rPr>
        <w:t>[</w:t>
      </w:r>
      <w:r>
        <w:rPr>
          <w:rFonts w:asciiTheme="minorEastAsia" w:hAnsiTheme="minorEastAsia" w:hint="eastAsia"/>
          <w:sz w:val="24"/>
        </w:rPr>
        <w:t>美</w:t>
      </w:r>
      <w:r>
        <w:rPr>
          <w:rFonts w:asciiTheme="minorEastAsia" w:hAnsiTheme="minorEastAsia" w:hint="eastAsia"/>
          <w:sz w:val="24"/>
        </w:rPr>
        <w:t>]</w:t>
      </w:r>
      <w:r>
        <w:rPr>
          <w:rFonts w:asciiTheme="minorEastAsia" w:hAnsiTheme="minorEastAsia" w:hint="eastAsia"/>
          <w:sz w:val="24"/>
        </w:rPr>
        <w:t>威廉·福克纳：《我弥留之际》，李文俊译，上海：上海译文出版社，</w:t>
      </w:r>
      <w:r>
        <w:rPr>
          <w:rFonts w:asciiTheme="minorEastAsia" w:hAnsiTheme="minorEastAsia" w:hint="eastAsia"/>
          <w:sz w:val="24"/>
        </w:rPr>
        <w:t>1995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10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EF71B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fldChar w:fldCharType="begin"/>
      </w:r>
      <w:r w:rsidR="00621C98">
        <w:rPr>
          <w:rFonts w:asciiTheme="minorEastAsia" w:hAnsiTheme="minorEastAsia"/>
          <w:sz w:val="24"/>
        </w:rPr>
        <w:instrText xml:space="preserve"> </w:instrText>
      </w:r>
      <w:r w:rsidR="00621C98">
        <w:rPr>
          <w:rFonts w:asciiTheme="minorEastAsia" w:hAnsiTheme="minorEastAsia" w:hint="eastAsia"/>
          <w:sz w:val="24"/>
        </w:rPr>
        <w:instrText>= 7 \* GB3</w:instrText>
      </w:r>
      <w:r w:rsidR="00621C98">
        <w:rPr>
          <w:rFonts w:asciiTheme="minorEastAsia" w:hAnsiTheme="minorEastAsia"/>
          <w:sz w:val="24"/>
        </w:rPr>
        <w:instrText xml:space="preserve"> </w:instrText>
      </w:r>
      <w:r>
        <w:rPr>
          <w:rFonts w:asciiTheme="minorEastAsia" w:hAnsiTheme="minorEastAsia"/>
          <w:sz w:val="24"/>
        </w:rPr>
        <w:fldChar w:fldCharType="separate"/>
      </w:r>
      <w:r w:rsidR="00621C98">
        <w:rPr>
          <w:rFonts w:asciiTheme="minorEastAsia" w:hAnsiTheme="minorEastAsia" w:hint="eastAsia"/>
          <w:sz w:val="24"/>
        </w:rPr>
        <w:t>⑦</w:t>
      </w:r>
      <w:r>
        <w:rPr>
          <w:rFonts w:asciiTheme="minorEastAsia" w:hAnsiTheme="minorEastAsia"/>
          <w:sz w:val="24"/>
        </w:rPr>
        <w:fldChar w:fldCharType="end"/>
      </w:r>
      <w:r w:rsidR="00621C98">
        <w:rPr>
          <w:rFonts w:asciiTheme="minorEastAsia" w:hAnsiTheme="minorEastAsia" w:hint="eastAsia"/>
          <w:sz w:val="24"/>
        </w:rPr>
        <w:t>佚名：《晚清洋务运动事类汇钞五十七种》（上册），北京：全国图书馆文献缩微复制中心，</w:t>
      </w:r>
      <w:r w:rsidR="00621C98">
        <w:rPr>
          <w:rFonts w:asciiTheme="minorEastAsia" w:hAnsiTheme="minorEastAsia" w:hint="eastAsia"/>
          <w:sz w:val="24"/>
        </w:rPr>
        <w:t>1998</w:t>
      </w:r>
      <w:r w:rsidR="00621C98">
        <w:rPr>
          <w:rFonts w:asciiTheme="minorEastAsia" w:hAnsiTheme="minorEastAsia" w:hint="eastAsia"/>
          <w:sz w:val="24"/>
        </w:rPr>
        <w:t>年，第</w:t>
      </w:r>
      <w:r w:rsidR="00621C98">
        <w:rPr>
          <w:rFonts w:asciiTheme="minorEastAsia" w:hAnsiTheme="minorEastAsia" w:hint="eastAsia"/>
          <w:sz w:val="24"/>
        </w:rPr>
        <w:t>56</w:t>
      </w:r>
      <w:r w:rsidR="00621C98">
        <w:rPr>
          <w:rFonts w:asciiTheme="minorEastAsia" w:hAnsiTheme="minorEastAsia" w:hint="eastAsia"/>
          <w:sz w:val="24"/>
        </w:rPr>
        <w:t>页。</w:t>
      </w:r>
    </w:p>
    <w:p w:rsidR="00EF71BF" w:rsidRDefault="00EF71B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fldChar w:fldCharType="begin"/>
      </w:r>
      <w:r w:rsidR="00621C98">
        <w:rPr>
          <w:rFonts w:asciiTheme="minorEastAsia" w:hAnsiTheme="minorEastAsia"/>
          <w:sz w:val="24"/>
        </w:rPr>
        <w:instrText xml:space="preserve"> </w:instrText>
      </w:r>
      <w:r w:rsidR="00621C98">
        <w:rPr>
          <w:rFonts w:asciiTheme="minorEastAsia" w:hAnsiTheme="minorEastAsia" w:hint="eastAsia"/>
          <w:sz w:val="24"/>
        </w:rPr>
        <w:instrText>= 8 \* GB3</w:instrText>
      </w:r>
      <w:r w:rsidR="00621C98">
        <w:rPr>
          <w:rFonts w:asciiTheme="minorEastAsia" w:hAnsiTheme="minorEastAsia"/>
          <w:sz w:val="24"/>
        </w:rPr>
        <w:instrText xml:space="preserve"> </w:instrText>
      </w:r>
      <w:r>
        <w:rPr>
          <w:rFonts w:asciiTheme="minorEastAsia" w:hAnsiTheme="minorEastAsia"/>
          <w:sz w:val="24"/>
        </w:rPr>
        <w:fldChar w:fldCharType="separate"/>
      </w:r>
      <w:r w:rsidR="00621C98">
        <w:rPr>
          <w:rFonts w:asciiTheme="minorEastAsia" w:hAnsiTheme="minorEastAsia" w:hint="eastAsia"/>
          <w:sz w:val="24"/>
        </w:rPr>
        <w:t>⑧</w:t>
      </w:r>
      <w:r>
        <w:rPr>
          <w:rFonts w:asciiTheme="minorEastAsia" w:hAnsiTheme="minorEastAsia"/>
          <w:sz w:val="24"/>
        </w:rPr>
        <w:fldChar w:fldCharType="end"/>
      </w:r>
      <w:r w:rsidR="00621C98">
        <w:rPr>
          <w:rFonts w:asciiTheme="minorEastAsia" w:hAnsiTheme="minorEastAsia" w:hint="eastAsia"/>
          <w:sz w:val="24"/>
        </w:rPr>
        <w:t>《马克思恩格斯全集》</w:t>
      </w:r>
      <w:r w:rsidR="00621C98">
        <w:rPr>
          <w:rFonts w:asciiTheme="minorEastAsia" w:hAnsiTheme="minorEastAsia" w:hint="eastAsia"/>
          <w:sz w:val="24"/>
        </w:rPr>
        <w:t>（</w:t>
      </w:r>
      <w:r w:rsidR="00621C98">
        <w:rPr>
          <w:rFonts w:asciiTheme="minorEastAsia" w:hAnsiTheme="minorEastAsia" w:hint="eastAsia"/>
          <w:sz w:val="24"/>
        </w:rPr>
        <w:t>第</w:t>
      </w:r>
      <w:r w:rsidR="00621C98">
        <w:rPr>
          <w:rFonts w:asciiTheme="minorEastAsia" w:hAnsiTheme="minorEastAsia" w:hint="eastAsia"/>
          <w:sz w:val="24"/>
        </w:rPr>
        <w:t>三十一</w:t>
      </w:r>
      <w:r w:rsidR="00621C98">
        <w:rPr>
          <w:rFonts w:asciiTheme="minorEastAsia" w:hAnsiTheme="minorEastAsia" w:hint="eastAsia"/>
          <w:sz w:val="24"/>
        </w:rPr>
        <w:t>卷</w:t>
      </w:r>
      <w:r w:rsidR="00621C98">
        <w:rPr>
          <w:rFonts w:asciiTheme="minorEastAsia" w:hAnsiTheme="minorEastAsia" w:hint="eastAsia"/>
          <w:sz w:val="24"/>
        </w:rPr>
        <w:t>）</w:t>
      </w:r>
      <w:r w:rsidR="00621C98">
        <w:rPr>
          <w:rFonts w:asciiTheme="minorEastAsia" w:hAnsiTheme="minorEastAsia" w:hint="eastAsia"/>
          <w:sz w:val="24"/>
        </w:rPr>
        <w:t>，北京：人民出版社，</w:t>
      </w:r>
      <w:r w:rsidR="00621C98">
        <w:rPr>
          <w:rFonts w:asciiTheme="minorEastAsia" w:hAnsiTheme="minorEastAsia" w:hint="eastAsia"/>
          <w:sz w:val="24"/>
        </w:rPr>
        <w:t>1998</w:t>
      </w:r>
      <w:r w:rsidR="00621C98">
        <w:rPr>
          <w:rFonts w:asciiTheme="minorEastAsia" w:hAnsiTheme="minorEastAsia" w:hint="eastAsia"/>
          <w:sz w:val="24"/>
        </w:rPr>
        <w:t>年，第</w:t>
      </w:r>
      <w:r w:rsidR="00621C98">
        <w:rPr>
          <w:rFonts w:asciiTheme="minorEastAsia" w:hAnsiTheme="minorEastAsia" w:hint="eastAsia"/>
          <w:sz w:val="24"/>
        </w:rPr>
        <w:t xml:space="preserve"> 46</w:t>
      </w:r>
      <w:r w:rsidR="00621C98"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（二）析出文献类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标注顺序：责任者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析出文献题名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文集责任者与责任方式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文集题名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出版地点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出版时间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页码。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文集责任者与析出文献责任者相同时，可省去文集责任者。有单独标题的序言，可作为析出文献来标注。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[</w:t>
      </w:r>
      <w:r>
        <w:rPr>
          <w:rFonts w:asciiTheme="minorEastAsia" w:hAnsiTheme="minorEastAsia" w:hint="eastAsia"/>
          <w:sz w:val="24"/>
        </w:rPr>
        <w:t>德</w:t>
      </w:r>
      <w:r>
        <w:rPr>
          <w:rFonts w:asciiTheme="minorEastAsia" w:hAnsiTheme="minorEastAsia" w:hint="eastAsia"/>
          <w:sz w:val="24"/>
        </w:rPr>
        <w:t>]</w:t>
      </w:r>
      <w:r>
        <w:rPr>
          <w:rFonts w:asciiTheme="minorEastAsia" w:hAnsiTheme="minorEastAsia" w:hint="eastAsia"/>
          <w:sz w:val="24"/>
        </w:rPr>
        <w:t>波兰特：《文学与疾病——比较文学研究的几个方面》，</w:t>
      </w:r>
      <w:proofErr w:type="gramStart"/>
      <w:r>
        <w:rPr>
          <w:rFonts w:asciiTheme="minorEastAsia" w:hAnsiTheme="minorEastAsia" w:hint="eastAsia"/>
          <w:sz w:val="24"/>
        </w:rPr>
        <w:t>叶舒宪</w:t>
      </w:r>
      <w:proofErr w:type="gramEnd"/>
      <w:r>
        <w:rPr>
          <w:rFonts w:asciiTheme="minorEastAsia" w:hAnsiTheme="minorEastAsia" w:hint="eastAsia"/>
          <w:sz w:val="24"/>
        </w:rPr>
        <w:t>主编：《文学与治疗》，北京：社会科学文献出版社，</w:t>
      </w:r>
      <w:r>
        <w:rPr>
          <w:rFonts w:asciiTheme="minorEastAsia" w:hAnsiTheme="minorEastAsia" w:hint="eastAsia"/>
          <w:sz w:val="24"/>
        </w:rPr>
        <w:t>1999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255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瞿秋白：《现代文明的问题与社会主义》，罗荣渠：《从西化到现代化》，北京：北京大学出版社，</w:t>
      </w:r>
      <w:r>
        <w:rPr>
          <w:rFonts w:asciiTheme="minorEastAsia" w:hAnsiTheme="minorEastAsia" w:hint="eastAsia"/>
          <w:sz w:val="24"/>
        </w:rPr>
        <w:t>1990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5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鲁迅：《中国小说的历史的变迁》，《鲁迅全集》（第</w:t>
      </w:r>
      <w:r>
        <w:rPr>
          <w:rFonts w:asciiTheme="minorEastAsia" w:hAnsiTheme="minorEastAsia" w:hint="eastAsia"/>
          <w:sz w:val="24"/>
        </w:rPr>
        <w:t>九</w:t>
      </w:r>
      <w:r>
        <w:rPr>
          <w:rFonts w:asciiTheme="minorEastAsia" w:hAnsiTheme="minorEastAsia" w:hint="eastAsia"/>
          <w:sz w:val="24"/>
        </w:rPr>
        <w:t>册），北京：人民文学出版社，</w:t>
      </w:r>
      <w:r>
        <w:rPr>
          <w:rFonts w:asciiTheme="minorEastAsia" w:hAnsiTheme="minorEastAsia" w:hint="eastAsia"/>
          <w:sz w:val="24"/>
        </w:rPr>
        <w:t>1981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325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④黄仁宇：《为什么称为“中国大历史”？——中文版自序》，《中国大历史》，北京：三联书店，</w:t>
      </w:r>
      <w:r>
        <w:rPr>
          <w:rFonts w:asciiTheme="minorEastAsia" w:hAnsiTheme="minorEastAsia" w:hint="eastAsia"/>
          <w:sz w:val="24"/>
        </w:rPr>
        <w:t>1997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（三）典籍、辞书类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标注顺序：典籍（辞书）题</w:t>
      </w:r>
      <w:r>
        <w:rPr>
          <w:rFonts w:asciiTheme="minorEastAsia" w:hAnsiTheme="minorEastAsia" w:hint="eastAsia"/>
          <w:sz w:val="24"/>
        </w:rPr>
        <w:t>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出版地点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出版时间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页码，官修大型典籍以及辞书可不标注作者。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</w:t>
      </w:r>
    </w:p>
    <w:p w:rsidR="00EF71BF" w:rsidRDefault="00EF71B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fldChar w:fldCharType="begin"/>
      </w:r>
      <w:r w:rsidR="00621C98">
        <w:rPr>
          <w:rFonts w:asciiTheme="minorEastAsia" w:hAnsiTheme="minorEastAsia"/>
          <w:sz w:val="24"/>
        </w:rPr>
        <w:instrText xml:space="preserve"> </w:instrText>
      </w:r>
      <w:r w:rsidR="00621C98">
        <w:rPr>
          <w:rFonts w:asciiTheme="minorEastAsia" w:hAnsiTheme="minorEastAsia" w:hint="eastAsia"/>
          <w:sz w:val="24"/>
        </w:rPr>
        <w:instrText>= 1 \* GB3</w:instrText>
      </w:r>
      <w:r w:rsidR="00621C98">
        <w:rPr>
          <w:rFonts w:asciiTheme="minorEastAsia" w:hAnsiTheme="minorEastAsia"/>
          <w:sz w:val="24"/>
        </w:rPr>
        <w:instrText xml:space="preserve"> </w:instrText>
      </w:r>
      <w:r>
        <w:rPr>
          <w:rFonts w:asciiTheme="minorEastAsia" w:hAnsiTheme="minorEastAsia"/>
          <w:sz w:val="24"/>
        </w:rPr>
        <w:fldChar w:fldCharType="separate"/>
      </w:r>
      <w:r w:rsidR="00621C98">
        <w:rPr>
          <w:rFonts w:asciiTheme="minorEastAsia" w:hAnsiTheme="minorEastAsia" w:hint="eastAsia"/>
          <w:sz w:val="24"/>
        </w:rPr>
        <w:t>①</w:t>
      </w:r>
      <w:r>
        <w:rPr>
          <w:rFonts w:asciiTheme="minorEastAsia" w:hAnsiTheme="minorEastAsia"/>
          <w:sz w:val="24"/>
        </w:rPr>
        <w:fldChar w:fldCharType="end"/>
      </w:r>
      <w:r w:rsidR="00621C98">
        <w:rPr>
          <w:rFonts w:asciiTheme="minorEastAsia" w:hAnsiTheme="minorEastAsia" w:hint="eastAsia"/>
          <w:sz w:val="24"/>
        </w:rPr>
        <w:t>《现代汉语词典》（第</w:t>
      </w:r>
      <w:r w:rsidR="00621C98">
        <w:rPr>
          <w:rFonts w:asciiTheme="minorEastAsia" w:hAnsiTheme="minorEastAsia" w:hint="eastAsia"/>
          <w:sz w:val="24"/>
        </w:rPr>
        <w:t>六</w:t>
      </w:r>
      <w:r w:rsidR="00621C98">
        <w:rPr>
          <w:rFonts w:asciiTheme="minorEastAsia" w:hAnsiTheme="minorEastAsia" w:hint="eastAsia"/>
          <w:sz w:val="24"/>
        </w:rPr>
        <w:t>版），北京：商务印书馆，</w:t>
      </w:r>
      <w:r w:rsidR="00621C98">
        <w:rPr>
          <w:rFonts w:asciiTheme="minorEastAsia" w:hAnsiTheme="minorEastAsia" w:hint="eastAsia"/>
          <w:sz w:val="24"/>
        </w:rPr>
        <w:t>2012</w:t>
      </w:r>
      <w:r w:rsidR="00621C98">
        <w:rPr>
          <w:rFonts w:asciiTheme="minorEastAsia" w:hAnsiTheme="minorEastAsia" w:hint="eastAsia"/>
          <w:sz w:val="24"/>
        </w:rPr>
        <w:t>年，第</w:t>
      </w:r>
      <w:r w:rsidR="00621C98">
        <w:rPr>
          <w:rFonts w:asciiTheme="minorEastAsia" w:hAnsiTheme="minorEastAsia" w:hint="eastAsia"/>
          <w:sz w:val="24"/>
        </w:rPr>
        <w:t>189</w:t>
      </w:r>
      <w:r w:rsidR="00621C98"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②《清德宗实录》（卷</w:t>
      </w:r>
      <w:r>
        <w:rPr>
          <w:rFonts w:asciiTheme="minorEastAsia" w:hAnsiTheme="minorEastAsia" w:hint="eastAsia"/>
          <w:sz w:val="24"/>
        </w:rPr>
        <w:t>435</w:t>
      </w:r>
      <w:r>
        <w:rPr>
          <w:rFonts w:asciiTheme="minorEastAsia" w:hAnsiTheme="minorEastAsia" w:hint="eastAsia"/>
          <w:sz w:val="24"/>
        </w:rPr>
        <w:t>），光绪二十四年十二月上，北京：中华书局，</w:t>
      </w:r>
      <w:r>
        <w:rPr>
          <w:rFonts w:asciiTheme="minorEastAsia" w:hAnsiTheme="minorEastAsia" w:hint="eastAsia"/>
          <w:sz w:val="24"/>
        </w:rPr>
        <w:t>1987</w:t>
      </w:r>
      <w:r>
        <w:rPr>
          <w:rFonts w:asciiTheme="minorEastAsia" w:hAnsiTheme="minorEastAsia" w:hint="eastAsia"/>
          <w:sz w:val="24"/>
        </w:rPr>
        <w:t>年影印本</w:t>
      </w:r>
      <w:r>
        <w:rPr>
          <w:rFonts w:asciiTheme="minorEastAsia" w:hAnsiTheme="minorEastAsia" w:hint="eastAsia"/>
          <w:sz w:val="24"/>
        </w:rPr>
        <w:t>(</w:t>
      </w:r>
      <w:r>
        <w:rPr>
          <w:rFonts w:asciiTheme="minorEastAsia" w:hAnsiTheme="minorEastAsia" w:hint="eastAsia"/>
          <w:sz w:val="24"/>
        </w:rPr>
        <w:t>第</w:t>
      </w:r>
      <w:r>
        <w:rPr>
          <w:rFonts w:asciiTheme="minorEastAsia" w:hAnsiTheme="minorEastAsia" w:hint="eastAsia"/>
          <w:sz w:val="24"/>
        </w:rPr>
        <w:t>六</w:t>
      </w:r>
      <w:r>
        <w:rPr>
          <w:rFonts w:asciiTheme="minorEastAsia" w:hAnsiTheme="minorEastAsia" w:hint="eastAsia"/>
          <w:sz w:val="24"/>
        </w:rPr>
        <w:t>册</w:t>
      </w:r>
      <w:r>
        <w:rPr>
          <w:rFonts w:asciiTheme="minorEastAsia" w:hAnsiTheme="minorEastAsia" w:hint="eastAsia"/>
          <w:sz w:val="24"/>
        </w:rPr>
        <w:t>)</w:t>
      </w:r>
      <w:r>
        <w:rPr>
          <w:rFonts w:asciiTheme="minorEastAsia" w:hAnsiTheme="minorEastAsia" w:hint="eastAsia"/>
          <w:sz w:val="24"/>
        </w:rPr>
        <w:t>，第</w:t>
      </w:r>
      <w:r>
        <w:rPr>
          <w:rFonts w:asciiTheme="minorEastAsia" w:hAnsiTheme="minorEastAsia" w:hint="eastAsia"/>
          <w:sz w:val="24"/>
        </w:rPr>
        <w:t>727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（四）期刊类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标注顺序：责任者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文献题名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期刊名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年期（或卷期，出版年月）。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刊名与其他期刊相同，也可</w:t>
      </w:r>
      <w:proofErr w:type="gramStart"/>
      <w:r>
        <w:rPr>
          <w:rFonts w:asciiTheme="minorEastAsia" w:hAnsiTheme="minorEastAsia" w:hint="eastAsia"/>
          <w:sz w:val="24"/>
        </w:rPr>
        <w:t>括注出版</w:t>
      </w:r>
      <w:proofErr w:type="gramEnd"/>
      <w:r>
        <w:rPr>
          <w:rFonts w:asciiTheme="minorEastAsia" w:hAnsiTheme="minorEastAsia" w:hint="eastAsia"/>
          <w:sz w:val="24"/>
        </w:rPr>
        <w:t>地点，附于刊名后，以示区别；同一种</w:t>
      </w:r>
      <w:r>
        <w:rPr>
          <w:rFonts w:asciiTheme="minorEastAsia" w:hAnsiTheme="minorEastAsia" w:hint="eastAsia"/>
          <w:sz w:val="24"/>
        </w:rPr>
        <w:lastRenderedPageBreak/>
        <w:t>期刊有两个以上的版别时，引用时须注明版别。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①杨守森：《基因科学</w:t>
      </w:r>
      <w:r>
        <w:rPr>
          <w:rFonts w:asciiTheme="minorEastAsia" w:hAnsiTheme="minorEastAsia" w:hint="eastAsia"/>
          <w:sz w:val="24"/>
        </w:rPr>
        <w:t>与文学艺术》，《山东师范大学学报（人文社会科学版）》</w:t>
      </w:r>
      <w:r>
        <w:rPr>
          <w:rFonts w:asciiTheme="minorEastAsia" w:hAnsiTheme="minorEastAsia" w:hint="eastAsia"/>
          <w:sz w:val="24"/>
        </w:rPr>
        <w:t>2011</w:t>
      </w:r>
      <w:r>
        <w:rPr>
          <w:rFonts w:asciiTheme="minorEastAsia" w:hAnsiTheme="minorEastAsia" w:hint="eastAsia"/>
          <w:sz w:val="24"/>
        </w:rPr>
        <w:t>年第</w:t>
      </w:r>
      <w:r>
        <w:rPr>
          <w:rFonts w:asciiTheme="minorEastAsia" w:hAnsiTheme="minorEastAsia" w:hint="eastAsia"/>
          <w:sz w:val="24"/>
        </w:rPr>
        <w:t>4</w:t>
      </w:r>
      <w:r>
        <w:rPr>
          <w:rFonts w:asciiTheme="minorEastAsia" w:hAnsiTheme="minorEastAsia" w:hint="eastAsia"/>
          <w:sz w:val="24"/>
        </w:rPr>
        <w:t>期。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/>
          <w:sz w:val="24"/>
        </w:rPr>
        <w:t>罗建波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/>
          <w:sz w:val="24"/>
        </w:rPr>
        <w:t>孔志国</w:t>
      </w:r>
      <w:r>
        <w:rPr>
          <w:rFonts w:asciiTheme="minorEastAsia" w:hAnsiTheme="minorEastAsia" w:hint="eastAsia"/>
          <w:sz w:val="24"/>
        </w:rPr>
        <w:t>：《</w:t>
      </w:r>
      <w:hyperlink r:id="rId7" w:tgtFrame="_blank" w:history="1">
        <w:r>
          <w:rPr>
            <w:rFonts w:asciiTheme="minorEastAsia" w:hAnsiTheme="minorEastAsia" w:hint="eastAsia"/>
            <w:sz w:val="24"/>
          </w:rPr>
          <w:t>全球疫情背景下中国共产党形象塑造的成就与意义</w:t>
        </w:r>
      </w:hyperlink>
      <w:r>
        <w:rPr>
          <w:rFonts w:asciiTheme="minorEastAsia" w:hAnsiTheme="minorEastAsia" w:hint="eastAsia"/>
          <w:sz w:val="24"/>
        </w:rPr>
        <w:t>》，《山东行政学院学报》</w:t>
      </w:r>
      <w:r>
        <w:rPr>
          <w:rFonts w:asciiTheme="minorEastAsia" w:hAnsiTheme="minorEastAsia" w:hint="eastAsia"/>
          <w:sz w:val="24"/>
        </w:rPr>
        <w:t>2022</w:t>
      </w:r>
      <w:r>
        <w:rPr>
          <w:rFonts w:asciiTheme="minorEastAsia" w:hAnsiTheme="minorEastAsia" w:hint="eastAsia"/>
          <w:sz w:val="24"/>
        </w:rPr>
        <w:t>年第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期。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③汪</w:t>
      </w:r>
      <w:proofErr w:type="gramStart"/>
      <w:r>
        <w:rPr>
          <w:rFonts w:asciiTheme="minorEastAsia" w:hAnsiTheme="minorEastAsia" w:hint="eastAsia"/>
          <w:sz w:val="24"/>
        </w:rPr>
        <w:t>疑</w:t>
      </w:r>
      <w:proofErr w:type="gramEnd"/>
      <w:r>
        <w:rPr>
          <w:rFonts w:asciiTheme="minorEastAsia" w:hAnsiTheme="minorEastAsia" w:hint="eastAsia"/>
          <w:sz w:val="24"/>
        </w:rPr>
        <w:t>今：《江苏的小农及其副业》，《中国经济</w:t>
      </w:r>
      <w:r>
        <w:rPr>
          <w:rFonts w:asciiTheme="minorEastAsia" w:hAnsiTheme="minorEastAsia" w:hint="eastAsia"/>
          <w:sz w:val="24"/>
        </w:rPr>
        <w:t>》第</w:t>
      </w:r>
      <w:r>
        <w:rPr>
          <w:rFonts w:asciiTheme="minorEastAsia" w:hAnsiTheme="minorEastAsia" w:hint="eastAsia"/>
          <w:sz w:val="24"/>
        </w:rPr>
        <w:t>4</w:t>
      </w:r>
      <w:r>
        <w:rPr>
          <w:rFonts w:asciiTheme="minorEastAsia" w:hAnsiTheme="minorEastAsia" w:hint="eastAsia"/>
          <w:sz w:val="24"/>
        </w:rPr>
        <w:t>卷第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期，</w:t>
      </w:r>
      <w:r>
        <w:rPr>
          <w:rFonts w:asciiTheme="minorEastAsia" w:hAnsiTheme="minorEastAsia" w:hint="eastAsia"/>
          <w:sz w:val="24"/>
        </w:rPr>
        <w:t>1936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15</w:t>
      </w:r>
      <w:r>
        <w:rPr>
          <w:rFonts w:asciiTheme="minorEastAsia" w:hAnsiTheme="minorEastAsia" w:hint="eastAsia"/>
          <w:sz w:val="24"/>
        </w:rPr>
        <w:t>日。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④魏丽英：《论近代西北人口波动的主要原因》，《社会科学》（兰州）</w:t>
      </w:r>
      <w:r>
        <w:rPr>
          <w:rFonts w:asciiTheme="minorEastAsia" w:hAnsiTheme="minorEastAsia" w:hint="eastAsia"/>
          <w:sz w:val="24"/>
        </w:rPr>
        <w:t>1990</w:t>
      </w:r>
      <w:r>
        <w:rPr>
          <w:rFonts w:asciiTheme="minorEastAsia" w:hAnsiTheme="minorEastAsia" w:hint="eastAsia"/>
          <w:sz w:val="24"/>
        </w:rPr>
        <w:t>年第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期。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⑤费成康：《葡萄牙人如何进入澳门问题辨证》，《社会科学》（上海）</w:t>
      </w:r>
      <w:r>
        <w:rPr>
          <w:rFonts w:asciiTheme="minorEastAsia" w:hAnsiTheme="minorEastAsia" w:hint="eastAsia"/>
          <w:sz w:val="24"/>
        </w:rPr>
        <w:t>1999</w:t>
      </w:r>
      <w:r>
        <w:rPr>
          <w:rFonts w:asciiTheme="minorEastAsia" w:hAnsiTheme="minorEastAsia" w:hint="eastAsia"/>
          <w:sz w:val="24"/>
        </w:rPr>
        <w:t>年第</w:t>
      </w:r>
      <w:r>
        <w:rPr>
          <w:rFonts w:asciiTheme="minorEastAsia" w:hAnsiTheme="minorEastAsia" w:hint="eastAsia"/>
          <w:sz w:val="24"/>
        </w:rPr>
        <w:t>9</w:t>
      </w:r>
      <w:r>
        <w:rPr>
          <w:rFonts w:asciiTheme="minorEastAsia" w:hAnsiTheme="minorEastAsia" w:hint="eastAsia"/>
          <w:sz w:val="24"/>
        </w:rPr>
        <w:t>期。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⑥董</w:t>
      </w:r>
      <w:proofErr w:type="gramStart"/>
      <w:r>
        <w:rPr>
          <w:rFonts w:asciiTheme="minorEastAsia" w:hAnsiTheme="minorEastAsia" w:hint="eastAsia"/>
          <w:sz w:val="24"/>
        </w:rPr>
        <w:t>一</w:t>
      </w:r>
      <w:proofErr w:type="gramEnd"/>
      <w:r>
        <w:rPr>
          <w:rFonts w:asciiTheme="minorEastAsia" w:hAnsiTheme="minorEastAsia" w:hint="eastAsia"/>
          <w:sz w:val="24"/>
        </w:rPr>
        <w:t>沙：《回忆父亲董希文》，《传记文学》（北京）</w:t>
      </w:r>
      <w:r>
        <w:rPr>
          <w:rFonts w:asciiTheme="minorEastAsia" w:hAnsiTheme="minorEastAsia" w:hint="eastAsia"/>
          <w:sz w:val="24"/>
        </w:rPr>
        <w:t>2001</w:t>
      </w:r>
      <w:r>
        <w:rPr>
          <w:rFonts w:asciiTheme="minorEastAsia" w:hAnsiTheme="minorEastAsia" w:hint="eastAsia"/>
          <w:sz w:val="24"/>
        </w:rPr>
        <w:t>年第</w:t>
      </w:r>
      <w:r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期。</w:t>
      </w:r>
    </w:p>
    <w:p w:rsidR="00EF71BF" w:rsidRDefault="00EF71BF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fldChar w:fldCharType="begin"/>
      </w:r>
      <w:r w:rsidR="00621C98">
        <w:rPr>
          <w:rFonts w:asciiTheme="minorEastAsia" w:hAnsiTheme="minorEastAsia"/>
          <w:sz w:val="24"/>
        </w:rPr>
        <w:instrText xml:space="preserve"> </w:instrText>
      </w:r>
      <w:r w:rsidR="00621C98">
        <w:rPr>
          <w:rFonts w:asciiTheme="minorEastAsia" w:hAnsiTheme="minorEastAsia" w:hint="eastAsia"/>
          <w:sz w:val="24"/>
        </w:rPr>
        <w:instrText>= 7 \* GB3</w:instrText>
      </w:r>
      <w:r w:rsidR="00621C98">
        <w:rPr>
          <w:rFonts w:asciiTheme="minorEastAsia" w:hAnsiTheme="minorEastAsia"/>
          <w:sz w:val="24"/>
        </w:rPr>
        <w:instrText xml:space="preserve"> </w:instrText>
      </w:r>
      <w:r>
        <w:rPr>
          <w:rFonts w:asciiTheme="minorEastAsia" w:hAnsiTheme="minorEastAsia"/>
          <w:sz w:val="24"/>
        </w:rPr>
        <w:fldChar w:fldCharType="separate"/>
      </w:r>
      <w:r w:rsidR="00621C98">
        <w:rPr>
          <w:rFonts w:asciiTheme="minorEastAsia" w:hAnsiTheme="minorEastAsia" w:hint="eastAsia"/>
          <w:sz w:val="24"/>
        </w:rPr>
        <w:t>⑦</w:t>
      </w:r>
      <w:r>
        <w:rPr>
          <w:rFonts w:asciiTheme="minorEastAsia" w:hAnsiTheme="minorEastAsia"/>
          <w:sz w:val="24"/>
        </w:rPr>
        <w:fldChar w:fldCharType="end"/>
      </w:r>
      <w:r w:rsidR="00621C98">
        <w:rPr>
          <w:rFonts w:asciiTheme="minorEastAsia" w:hAnsiTheme="minorEastAsia" w:hint="eastAsia"/>
          <w:sz w:val="24"/>
        </w:rPr>
        <w:t>李济：《创办史语所与支持安阳考古工作的贡献》，《传记文学》（台北）第</w:t>
      </w:r>
      <w:r w:rsidR="00621C98">
        <w:rPr>
          <w:rFonts w:asciiTheme="minorEastAsia" w:hAnsiTheme="minorEastAsia" w:hint="eastAsia"/>
          <w:sz w:val="24"/>
        </w:rPr>
        <w:t>28</w:t>
      </w:r>
      <w:r w:rsidR="00621C98">
        <w:rPr>
          <w:rFonts w:asciiTheme="minorEastAsia" w:hAnsiTheme="minorEastAsia" w:hint="eastAsia"/>
          <w:sz w:val="24"/>
        </w:rPr>
        <w:t>卷第</w:t>
      </w:r>
      <w:r w:rsidR="00621C98">
        <w:rPr>
          <w:rFonts w:asciiTheme="minorEastAsia" w:hAnsiTheme="minorEastAsia" w:hint="eastAsia"/>
          <w:sz w:val="24"/>
        </w:rPr>
        <w:t>1</w:t>
      </w:r>
      <w:r w:rsidR="00621C98">
        <w:rPr>
          <w:rFonts w:asciiTheme="minorEastAsia" w:hAnsiTheme="minorEastAsia" w:hint="eastAsia"/>
          <w:sz w:val="24"/>
        </w:rPr>
        <w:t>期，</w:t>
      </w:r>
      <w:r w:rsidR="00621C98">
        <w:rPr>
          <w:rFonts w:asciiTheme="minorEastAsia" w:hAnsiTheme="minorEastAsia" w:hint="eastAsia"/>
          <w:sz w:val="24"/>
        </w:rPr>
        <w:t>1976</w:t>
      </w:r>
      <w:r w:rsidR="00621C98">
        <w:rPr>
          <w:rFonts w:asciiTheme="minorEastAsia" w:hAnsiTheme="minorEastAsia" w:hint="eastAsia"/>
          <w:sz w:val="24"/>
        </w:rPr>
        <w:t>年</w:t>
      </w:r>
      <w:r w:rsidR="00621C98">
        <w:rPr>
          <w:rFonts w:asciiTheme="minorEastAsia" w:hAnsiTheme="minorEastAsia" w:hint="eastAsia"/>
          <w:sz w:val="24"/>
        </w:rPr>
        <w:t>1</w:t>
      </w:r>
      <w:r w:rsidR="00621C98">
        <w:rPr>
          <w:rFonts w:asciiTheme="minorEastAsia" w:hAnsiTheme="minorEastAsia" w:hint="eastAsia"/>
          <w:sz w:val="24"/>
        </w:rPr>
        <w:t>月。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（五）报纸类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标注顺序：责任者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篇名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报纸名称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出版年月日。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早期中文报纸可标识卷册、时间或栏目及页码（选注项）。同名报纸应标</w:t>
      </w:r>
      <w:proofErr w:type="gramStart"/>
      <w:r>
        <w:rPr>
          <w:rFonts w:asciiTheme="minorEastAsia" w:hAnsiTheme="minorEastAsia" w:hint="eastAsia"/>
          <w:sz w:val="24"/>
        </w:rPr>
        <w:t>示出版</w:t>
      </w:r>
      <w:proofErr w:type="gramEnd"/>
      <w:r>
        <w:rPr>
          <w:rFonts w:asciiTheme="minorEastAsia" w:hAnsiTheme="minorEastAsia" w:hint="eastAsia"/>
          <w:sz w:val="24"/>
        </w:rPr>
        <w:t>地点以示区别。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①陈建功：《“最后一位”的执着与妥协》，《人民日报》</w:t>
      </w:r>
      <w:r>
        <w:rPr>
          <w:rFonts w:asciiTheme="minorEastAsia" w:hAnsiTheme="minorEastAsia" w:hint="eastAsia"/>
          <w:sz w:val="24"/>
        </w:rPr>
        <w:t>2011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9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6</w:t>
      </w:r>
      <w:r>
        <w:rPr>
          <w:rFonts w:asciiTheme="minorEastAsia" w:hAnsiTheme="minorEastAsia" w:hint="eastAsia"/>
          <w:sz w:val="24"/>
        </w:rPr>
        <w:t>日。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②《中共中央关于党的百年奋斗重大成就和历史经验的决议》，《人民日报》</w:t>
      </w:r>
      <w:r>
        <w:rPr>
          <w:rFonts w:asciiTheme="minorEastAsia" w:hAnsiTheme="minorEastAsia" w:hint="eastAsia"/>
          <w:sz w:val="24"/>
        </w:rPr>
        <w:t>2016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日。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③伤心人（麦孟华）：《说奴隶》，《清议报》第</w:t>
      </w:r>
      <w:r>
        <w:rPr>
          <w:rFonts w:asciiTheme="minorEastAsia" w:hAnsiTheme="minorEastAsia" w:hint="eastAsia"/>
          <w:sz w:val="24"/>
        </w:rPr>
        <w:t>69</w:t>
      </w:r>
      <w:r>
        <w:rPr>
          <w:rFonts w:asciiTheme="minorEastAsia" w:hAnsiTheme="minorEastAsia" w:hint="eastAsia"/>
          <w:sz w:val="24"/>
        </w:rPr>
        <w:t>册，光绪二十六年十一月二十一日，第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④《四川会议厅暂行章程》，《广益丛报》第</w:t>
      </w:r>
      <w:r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年第</w:t>
      </w:r>
      <w:r>
        <w:rPr>
          <w:rFonts w:asciiTheme="minorEastAsia" w:hAnsiTheme="minorEastAsia" w:hint="eastAsia"/>
          <w:sz w:val="24"/>
        </w:rPr>
        <w:t>19</w:t>
      </w:r>
      <w:r>
        <w:rPr>
          <w:rFonts w:asciiTheme="minorEastAsia" w:hAnsiTheme="minorEastAsia" w:hint="eastAsia"/>
          <w:sz w:val="24"/>
        </w:rPr>
        <w:t>期，</w:t>
      </w:r>
      <w:r>
        <w:rPr>
          <w:rFonts w:asciiTheme="minorEastAsia" w:hAnsiTheme="minorEastAsia" w:hint="eastAsia"/>
          <w:sz w:val="24"/>
        </w:rPr>
        <w:t>1910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9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日，“新章”，第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—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⑤《上海各路商界总联合会致外交部电》，《民国日报》（上海）</w:t>
      </w:r>
      <w:r>
        <w:rPr>
          <w:rFonts w:asciiTheme="minorEastAsia" w:hAnsiTheme="minorEastAsia" w:hint="eastAsia"/>
          <w:sz w:val="24"/>
        </w:rPr>
        <w:t>1925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14</w:t>
      </w:r>
      <w:r>
        <w:rPr>
          <w:rFonts w:asciiTheme="minorEastAsia" w:hAnsiTheme="minorEastAsia" w:hint="eastAsia"/>
          <w:sz w:val="24"/>
        </w:rPr>
        <w:t>日。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（六）转引文献类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无法直接引用的文献，转引自他人著作时，须标明。标注顺序：责任者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原文献题名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原文献版本信息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原页码（或卷期）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转引文献责任者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转引文献题名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版本信息</w:t>
      </w:r>
      <w:r>
        <w:rPr>
          <w:rFonts w:asciiTheme="minorEastAsia" w:hAnsiTheme="minorEastAsia" w:hint="eastAsia"/>
          <w:sz w:val="24"/>
        </w:rPr>
        <w:t>/</w:t>
      </w:r>
      <w:r>
        <w:rPr>
          <w:rFonts w:asciiTheme="minorEastAsia" w:hAnsiTheme="minorEastAsia" w:hint="eastAsia"/>
          <w:sz w:val="24"/>
        </w:rPr>
        <w:t>页码。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示例：</w:t>
      </w:r>
    </w:p>
    <w:p w:rsidR="00EF71BF" w:rsidRDefault="00621C9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章太炎</w:t>
      </w:r>
      <w:r>
        <w:rPr>
          <w:rFonts w:asciiTheme="minorEastAsia" w:hAnsiTheme="minorEastAsia" w:hint="eastAsia"/>
          <w:sz w:val="24"/>
        </w:rPr>
        <w:t>:</w:t>
      </w:r>
      <w:r>
        <w:rPr>
          <w:rFonts w:asciiTheme="minorEastAsia" w:hAnsiTheme="minorEastAsia" w:hint="eastAsia"/>
          <w:sz w:val="24"/>
        </w:rPr>
        <w:t>《在长沙晨光学校演说》（</w:t>
      </w:r>
      <w:r>
        <w:rPr>
          <w:rFonts w:asciiTheme="minorEastAsia" w:hAnsiTheme="minorEastAsia" w:hint="eastAsia"/>
          <w:sz w:val="24"/>
        </w:rPr>
        <w:t>1925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10</w:t>
      </w:r>
      <w:r>
        <w:rPr>
          <w:rFonts w:asciiTheme="minorEastAsia" w:hAnsiTheme="minorEastAsia" w:hint="eastAsia"/>
          <w:sz w:val="24"/>
        </w:rPr>
        <w:t>月），转引自汤志钧：《章太炎年谱长编》（下册），北京：中华书局，</w:t>
      </w:r>
      <w:r>
        <w:rPr>
          <w:rFonts w:asciiTheme="minorEastAsia" w:hAnsiTheme="minorEastAsia" w:hint="eastAsia"/>
          <w:sz w:val="24"/>
        </w:rPr>
        <w:t>1979</w:t>
      </w:r>
      <w:r>
        <w:rPr>
          <w:rFonts w:asciiTheme="minorEastAsia" w:hAnsiTheme="minorEastAsia" w:hint="eastAsia"/>
          <w:sz w:val="24"/>
        </w:rPr>
        <w:t>年，第</w:t>
      </w:r>
      <w:r>
        <w:rPr>
          <w:rFonts w:asciiTheme="minorEastAsia" w:hAnsiTheme="minorEastAsia" w:hint="eastAsia"/>
          <w:sz w:val="24"/>
        </w:rPr>
        <w:t>823</w:t>
      </w:r>
      <w:r>
        <w:rPr>
          <w:rFonts w:asciiTheme="minorEastAsia" w:hAnsiTheme="minorEastAsia" w:hint="eastAsia"/>
          <w:sz w:val="24"/>
        </w:rPr>
        <w:t>页。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147" w:firstLine="354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hAnsiTheme="minorEastAsia" w:hint="eastAsia"/>
          <w:b/>
        </w:rPr>
        <w:t>（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七）未刊文献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  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标注顺序：责任者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文献标题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论文性质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地点或学校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文献形成时间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页码。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  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621C98">
      <w:pPr>
        <w:pStyle w:val="a5"/>
        <w:numPr>
          <w:ilvl w:val="0"/>
          <w:numId w:val="1"/>
        </w:numPr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方明东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：《罗隆基政治思想研究（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1913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—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1949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）》，博士学位论文，北京师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范大学历史系，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2000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年，第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67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页。</w:t>
      </w:r>
    </w:p>
    <w:p w:rsidR="00EF71BF" w:rsidRDefault="00621C98">
      <w:pPr>
        <w:pStyle w:val="a5"/>
        <w:numPr>
          <w:ilvl w:val="0"/>
          <w:numId w:val="1"/>
        </w:numPr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任东来：《对国际体制和国际制度的理解和翻译》，全球化与亚太区域化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国际研讨会论文，天津，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2000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年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6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月，第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9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页。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（八）电子文献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leftChars="57" w:left="120" w:firstLineChars="150" w:firstLine="36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lastRenderedPageBreak/>
        <w:t>电子文献包括以数码方式记录的所有文献（含以胶片、磁带等介质记录的电影、录像、录音等音像文献）。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标注项目与顺序：责任者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电子文献题名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 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获取和访问路径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50" w:firstLine="12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 </w:t>
      </w:r>
      <w:r w:rsidR="00EF71BF">
        <w:rPr>
          <w:rFonts w:asciiTheme="minorEastAsia" w:eastAsiaTheme="minorEastAsia" w:hAnsiTheme="minorEastAsia" w:cstheme="minorBidi"/>
          <w:kern w:val="2"/>
          <w:szCs w:val="22"/>
        </w:rPr>
        <w:fldChar w:fldCharType="begin"/>
      </w:r>
      <w:r>
        <w:rPr>
          <w:rFonts w:asciiTheme="minorEastAsia" w:eastAsiaTheme="minorEastAsia" w:hAnsiTheme="minorEastAsia" w:cstheme="minorBidi"/>
          <w:kern w:val="2"/>
          <w:szCs w:val="22"/>
        </w:rPr>
        <w:instrText xml:space="preserve"> </w:instrTex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instrText>= 1 \* GB3</w:instrText>
      </w:r>
      <w:r>
        <w:rPr>
          <w:rFonts w:asciiTheme="minorEastAsia" w:eastAsiaTheme="minorEastAsia" w:hAnsiTheme="minorEastAsia" w:cstheme="minorBidi"/>
          <w:kern w:val="2"/>
          <w:szCs w:val="22"/>
        </w:rPr>
        <w:instrText xml:space="preserve"> </w:instrText>
      </w:r>
      <w:r w:rsidR="00EF71BF">
        <w:rPr>
          <w:rFonts w:asciiTheme="minorEastAsia" w:eastAsiaTheme="minorEastAsia" w:hAnsiTheme="minorEastAsia" w:cstheme="minorBidi"/>
          <w:kern w:val="2"/>
          <w:szCs w:val="22"/>
        </w:rPr>
        <w:fldChar w:fldCharType="separate"/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①</w:t>
      </w:r>
      <w:r w:rsidR="00EF71BF">
        <w:rPr>
          <w:rFonts w:asciiTheme="minorEastAsia" w:eastAsiaTheme="minorEastAsia" w:hAnsiTheme="minorEastAsia" w:cstheme="minorBidi"/>
          <w:kern w:val="2"/>
          <w:szCs w:val="22"/>
        </w:rPr>
        <w:fldChar w:fldCharType="end"/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王明亮：《关于中国学术期刊标准化数据库系统工程的进展》，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 </w:t>
      </w:r>
      <w:hyperlink r:id="rId8" w:history="1">
        <w:r>
          <w:rPr>
            <w:rFonts w:asciiTheme="minorEastAsia" w:eastAsiaTheme="minorEastAsia" w:hAnsiTheme="minorEastAsia" w:cstheme="minorBidi" w:hint="eastAsia"/>
            <w:kern w:val="2"/>
            <w:szCs w:val="22"/>
          </w:rPr>
          <w:t>http://www.cajcd.cn/pub/wml.txt/980810-2.html</w:t>
        </w:r>
      </w:hyperlink>
      <w:r>
        <w:rPr>
          <w:rFonts w:asciiTheme="minorEastAsia" w:eastAsiaTheme="minorEastAsia" w:hAnsiTheme="minorEastAsia" w:cstheme="minorBidi" w:hint="eastAsia"/>
          <w:kern w:val="2"/>
          <w:szCs w:val="22"/>
        </w:rPr>
        <w:t>。</w:t>
      </w:r>
    </w:p>
    <w:p w:rsidR="00EF71BF" w:rsidRDefault="00EF71BF">
      <w:pPr>
        <w:pStyle w:val="a5"/>
        <w:shd w:val="clear" w:color="auto" w:fill="FEFFFF"/>
        <w:spacing w:before="0" w:beforeAutospacing="0" w:after="0" w:afterAutospacing="0" w:line="240" w:lineRule="atLeast"/>
        <w:ind w:firstLineChars="150" w:firstLine="36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/>
          <w:kern w:val="2"/>
          <w:szCs w:val="22"/>
        </w:rPr>
        <w:fldChar w:fldCharType="begin"/>
      </w:r>
      <w:r w:rsidR="00621C98">
        <w:rPr>
          <w:rFonts w:asciiTheme="minorEastAsia" w:eastAsiaTheme="minorEastAsia" w:hAnsiTheme="minorEastAsia" w:cstheme="minorBidi"/>
          <w:kern w:val="2"/>
          <w:szCs w:val="22"/>
        </w:rPr>
        <w:instrText xml:space="preserve"> </w:instrText>
      </w:r>
      <w:r w:rsidR="00621C98">
        <w:rPr>
          <w:rFonts w:asciiTheme="minorEastAsia" w:eastAsiaTheme="minorEastAsia" w:hAnsiTheme="minorEastAsia" w:cstheme="minorBidi" w:hint="eastAsia"/>
          <w:kern w:val="2"/>
          <w:szCs w:val="22"/>
        </w:rPr>
        <w:instrText>= 2 \* GB3</w:instrText>
      </w:r>
      <w:r w:rsidR="00621C98">
        <w:rPr>
          <w:rFonts w:asciiTheme="minorEastAsia" w:eastAsiaTheme="minorEastAsia" w:hAnsiTheme="minorEastAsia" w:cstheme="minorBidi"/>
          <w:kern w:val="2"/>
          <w:szCs w:val="22"/>
        </w:rPr>
        <w:instrText xml:space="preserve"> </w:instrText>
      </w:r>
      <w:r>
        <w:rPr>
          <w:rFonts w:asciiTheme="minorEastAsia" w:eastAsiaTheme="minorEastAsia" w:hAnsiTheme="minorEastAsia" w:cstheme="minorBidi"/>
          <w:kern w:val="2"/>
          <w:szCs w:val="22"/>
        </w:rPr>
        <w:fldChar w:fldCharType="separate"/>
      </w:r>
      <w:r w:rsidR="00621C98">
        <w:rPr>
          <w:rFonts w:asciiTheme="minorEastAsia" w:eastAsiaTheme="minorEastAsia" w:hAnsiTheme="minorEastAsia" w:cstheme="minorBidi" w:hint="eastAsia"/>
          <w:kern w:val="2"/>
          <w:szCs w:val="22"/>
        </w:rPr>
        <w:t>②</w:t>
      </w:r>
      <w:r>
        <w:rPr>
          <w:rFonts w:asciiTheme="minorEastAsia" w:eastAsiaTheme="minorEastAsia" w:hAnsiTheme="minorEastAsia" w:cstheme="minorBidi"/>
          <w:kern w:val="2"/>
          <w:szCs w:val="22"/>
        </w:rPr>
        <w:fldChar w:fldCharType="end"/>
      </w:r>
      <w:r w:rsidR="00621C98">
        <w:rPr>
          <w:rFonts w:asciiTheme="minorEastAsia" w:eastAsiaTheme="minorEastAsia" w:hAnsiTheme="minorEastAsia" w:cstheme="minorBidi" w:hint="eastAsia"/>
          <w:kern w:val="2"/>
          <w:szCs w:val="22"/>
        </w:rPr>
        <w:t>扬之水：《两宋茶诗与茶事》，</w:t>
      </w:r>
      <w:hyperlink r:id="rId9" w:history="1">
        <w:r w:rsidR="00621C98">
          <w:rPr>
            <w:rStyle w:val="a8"/>
            <w:rFonts w:asciiTheme="minorEastAsia" w:eastAsiaTheme="minorEastAsia" w:hAnsiTheme="minorEastAsia" w:cstheme="minorBidi" w:hint="eastAsia"/>
            <w:kern w:val="2"/>
            <w:szCs w:val="22"/>
          </w:rPr>
          <w:t>http://www.literature.org.cn/Article.asp?ID=199</w:t>
        </w:r>
      </w:hyperlink>
      <w:r w:rsidR="00621C98">
        <w:rPr>
          <w:rFonts w:asciiTheme="minorEastAsia" w:eastAsiaTheme="minorEastAsia" w:hAnsiTheme="minorEastAsia" w:cstheme="minorBidi" w:hint="eastAsia"/>
          <w:kern w:val="2"/>
          <w:szCs w:val="22"/>
        </w:rPr>
        <w:t>。</w:t>
      </w:r>
    </w:p>
    <w:p w:rsidR="00EF71BF" w:rsidRDefault="00EF71BF">
      <w:pPr>
        <w:pStyle w:val="a5"/>
        <w:shd w:val="clear" w:color="auto" w:fill="FEFFFF"/>
        <w:spacing w:before="0" w:beforeAutospacing="0" w:after="0" w:afterAutospacing="0" w:line="240" w:lineRule="atLeast"/>
        <w:ind w:firstLineChars="150" w:firstLine="360"/>
        <w:rPr>
          <w:rFonts w:asciiTheme="minorEastAsia" w:eastAsiaTheme="minorEastAsia" w:hAnsiTheme="minorEastAsia" w:cstheme="minorBidi"/>
          <w:kern w:val="2"/>
          <w:szCs w:val="22"/>
        </w:rPr>
      </w:pP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150" w:firstLine="36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二、</w:t>
      </w:r>
      <w:r>
        <w:rPr>
          <w:rFonts w:asciiTheme="minorEastAsia" w:eastAsiaTheme="minorEastAsia" w:hAnsiTheme="minorEastAsia" w:cstheme="minorBidi" w:hint="eastAsia"/>
          <w:b/>
          <w:kern w:val="2"/>
          <w:szCs w:val="22"/>
        </w:rPr>
        <w:t>外</w:t>
      </w:r>
      <w:r>
        <w:rPr>
          <w:rFonts w:asciiTheme="minorEastAsia" w:eastAsiaTheme="minorEastAsia" w:hAnsiTheme="minorEastAsia" w:cstheme="minorBidi" w:hint="eastAsia"/>
          <w:b/>
          <w:kern w:val="2"/>
          <w:szCs w:val="22"/>
        </w:rPr>
        <w:t>文文献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left="36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引证外文文献，原则上使用该语种通行的引证标注方式。本规范仅列举英文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文献的标注方式。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英文字体一律采用</w:t>
      </w:r>
      <w:r>
        <w:rPr>
          <w:rFonts w:ascii="Times New Roman" w:eastAsia="楷体" w:hAnsi="Times New Roman" w:cs="Times New Roman"/>
          <w:color w:val="022751"/>
        </w:rPr>
        <w:t>Times New Roman</w:t>
      </w:r>
      <w:r>
        <w:rPr>
          <w:rFonts w:ascii="Times New Roman" w:eastAsia="楷体" w:hAnsi="Times New Roman" w:cs="Times New Roman" w:hint="eastAsia"/>
          <w:color w:val="022751"/>
        </w:rPr>
        <w:t>。</w:t>
      </w:r>
    </w:p>
    <w:p w:rsidR="00EF71BF" w:rsidRDefault="00621C98">
      <w:pPr>
        <w:pStyle w:val="a5"/>
        <w:numPr>
          <w:ilvl w:val="0"/>
          <w:numId w:val="2"/>
        </w:numPr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著作类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标注顺序：责任者与责任方式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文献题名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出版地点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出版时间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页码。如责任者是两位及以上，彼此之间用</w:t>
      </w:r>
      <w:r>
        <w:rPr>
          <w:rFonts w:ascii="楷体" w:eastAsia="楷体" w:hAnsi="楷体" w:hint="eastAsia"/>
          <w:color w:val="022751"/>
        </w:rPr>
        <w:t>“</w:t>
      </w:r>
      <w:r>
        <w:rPr>
          <w:rFonts w:ascii="Times New Roman" w:eastAsia="楷体" w:hAnsi="Times New Roman" w:cs="Times New Roman"/>
          <w:color w:val="022751"/>
        </w:rPr>
        <w:t>and</w:t>
      </w:r>
      <w:r>
        <w:rPr>
          <w:rFonts w:ascii="楷体" w:eastAsia="楷体" w:hAnsi="楷体" w:hint="eastAsia"/>
          <w:color w:val="022751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连接，或只列出第一作者，其后用</w:t>
      </w:r>
      <w:r>
        <w:rPr>
          <w:rFonts w:ascii="楷体" w:eastAsia="楷体" w:hAnsi="楷体" w:hint="eastAsia"/>
          <w:color w:val="022751"/>
        </w:rPr>
        <w:t>“</w:t>
      </w:r>
      <w:r>
        <w:rPr>
          <w:rFonts w:ascii="Times New Roman" w:eastAsia="Calibri" w:hAnsi="Times New Roman" w:cs="Times New Roman" w:hint="eastAsia"/>
          <w:color w:val="000000" w:themeColor="text1"/>
        </w:rPr>
        <w:t>et al.</w:t>
      </w:r>
      <w:r>
        <w:rPr>
          <w:rFonts w:ascii="楷体" w:eastAsia="楷体" w:hAnsi="楷体" w:hint="eastAsia"/>
          <w:color w:val="022751"/>
        </w:rPr>
        <w:t>”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标注。如为编著，编者姓名后加“</w:t>
      </w:r>
      <w:r>
        <w:rPr>
          <w:rFonts w:ascii="Times New Roman" w:eastAsiaTheme="minorEastAsia" w:hAnsi="Times New Roman" w:cs="Times New Roman"/>
          <w:kern w:val="2"/>
          <w:szCs w:val="22"/>
        </w:rPr>
        <w:t>ed.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”（编者为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1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人）或“</w:t>
      </w:r>
      <w:r>
        <w:rPr>
          <w:rFonts w:ascii="Times New Roman" w:eastAsiaTheme="minorEastAsia" w:hAnsi="Times New Roman" w:cs="Times New Roman"/>
          <w:kern w:val="2"/>
          <w:szCs w:val="22"/>
        </w:rPr>
        <w:t>eds.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”（编者为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2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人以上）。文献题名用斜体，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主体词首位字母大写。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出版地点后用英文冒号，其余各标注项目之间用英文逗点隔开。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责任者名在前，姓在后，名和</w:t>
      </w:r>
      <w:proofErr w:type="gramStart"/>
      <w:r>
        <w:rPr>
          <w:rFonts w:asciiTheme="minorEastAsia" w:eastAsiaTheme="minorEastAsia" w:hAnsiTheme="minorEastAsia" w:cstheme="minorBidi" w:hint="eastAsia"/>
          <w:kern w:val="2"/>
          <w:szCs w:val="22"/>
        </w:rPr>
        <w:t>姓之间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szCs w:val="22"/>
        </w:rPr>
        <w:t>没有逗点。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EF71BF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20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fldChar w:fldCharType="begin"/>
      </w:r>
      <w:r w:rsidR="00621C98">
        <w:rPr>
          <w:rFonts w:asciiTheme="minorEastAsia" w:eastAsiaTheme="minorEastAsia" w:hAnsiTheme="minorEastAsia" w:cstheme="minorBidi"/>
          <w:kern w:val="2"/>
          <w:sz w:val="21"/>
          <w:szCs w:val="21"/>
        </w:rPr>
        <w:instrText xml:space="preserve"> </w:instrText>
      </w:r>
      <w:r w:rsidR="00621C98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instrText>= 1 \* GB3</w:instrText>
      </w:r>
      <w:r w:rsidR="00621C98">
        <w:rPr>
          <w:rFonts w:asciiTheme="minorEastAsia" w:eastAsiaTheme="minorEastAsia" w:hAnsiTheme="minorEastAsia" w:cstheme="minorBidi"/>
          <w:kern w:val="2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fldChar w:fldCharType="separate"/>
      </w:r>
      <w:r w:rsidR="00621C98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①</w:t>
      </w: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fldChar w:fldCharType="end"/>
      </w:r>
      <w:r w:rsidR="00621C98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Henry Jenkins,</w:t>
      </w:r>
      <w:r w:rsidR="00621C98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i/>
          <w:iCs/>
          <w:kern w:val="2"/>
          <w:sz w:val="21"/>
          <w:szCs w:val="21"/>
        </w:rPr>
        <w:t xml:space="preserve">Textual </w:t>
      </w:r>
      <w:proofErr w:type="spellStart"/>
      <w:r w:rsidR="00621C98">
        <w:rPr>
          <w:rFonts w:ascii="Times New Roman" w:eastAsiaTheme="minorEastAsia" w:hAnsi="Times New Roman" w:cs="Times New Roman"/>
          <w:i/>
          <w:iCs/>
          <w:kern w:val="2"/>
          <w:sz w:val="21"/>
          <w:szCs w:val="21"/>
        </w:rPr>
        <w:t>Poachers:Television</w:t>
      </w:r>
      <w:proofErr w:type="spellEnd"/>
      <w:r w:rsidR="00621C98">
        <w:rPr>
          <w:rFonts w:ascii="Times New Roman" w:eastAsiaTheme="minorEastAsia" w:hAnsi="Times New Roman" w:cs="Times New Roman"/>
          <w:i/>
          <w:iCs/>
          <w:kern w:val="2"/>
          <w:sz w:val="21"/>
          <w:szCs w:val="21"/>
        </w:rPr>
        <w:t xml:space="preserve"> Fans and</w:t>
      </w:r>
      <w:r w:rsidR="00621C98"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i/>
          <w:iCs/>
          <w:kern w:val="2"/>
          <w:sz w:val="21"/>
          <w:szCs w:val="21"/>
        </w:rPr>
        <w:t>Participatory</w:t>
      </w:r>
      <w:r w:rsidR="00621C98"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i/>
          <w:iCs/>
          <w:kern w:val="2"/>
          <w:sz w:val="21"/>
          <w:szCs w:val="21"/>
        </w:rPr>
        <w:t>Culture</w:t>
      </w:r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,</w:t>
      </w:r>
      <w:r w:rsidR="00621C98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New York:</w:t>
      </w:r>
      <w:r w:rsidR="00621C98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proofErr w:type="spellStart"/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Routledge</w:t>
      </w:r>
      <w:proofErr w:type="spellEnd"/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,</w:t>
      </w:r>
      <w:r w:rsidR="00621C98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1992,</w:t>
      </w:r>
      <w:r w:rsidR="00621C98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 w:rsidR="00621C98">
        <w:rPr>
          <w:rFonts w:ascii="Times New Roman" w:eastAsiaTheme="minorEastAsia" w:hAnsi="Times New Roman" w:cs="Times New Roman"/>
          <w:kern w:val="2"/>
          <w:sz w:val="21"/>
          <w:szCs w:val="21"/>
        </w:rPr>
        <w:t>pp.46-48.</w:t>
      </w:r>
    </w:p>
    <w:p w:rsidR="00EF71BF" w:rsidRDefault="00EF71BF">
      <w:pPr>
        <w:pStyle w:val="a5"/>
        <w:shd w:val="clear" w:color="auto" w:fill="FFFFFF"/>
        <w:spacing w:before="0" w:beforeAutospacing="0" w:after="0" w:afterAutospacing="0" w:line="315" w:lineRule="atLeast"/>
        <w:ind w:firstLine="480"/>
        <w:jc w:val="both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fldChar w:fldCharType="begin"/>
      </w:r>
      <w:r w:rsidR="00621C98">
        <w:rPr>
          <w:rFonts w:asciiTheme="minorEastAsia" w:eastAsiaTheme="minorEastAsia" w:hAnsiTheme="minorEastAsia" w:cstheme="minorBidi"/>
          <w:kern w:val="2"/>
          <w:sz w:val="21"/>
          <w:szCs w:val="21"/>
        </w:rPr>
        <w:instrText xml:space="preserve"> </w:instrText>
      </w:r>
      <w:r w:rsidR="00621C98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instrText>= 2 \* GB3</w:instrText>
      </w:r>
      <w:r w:rsidR="00621C98">
        <w:rPr>
          <w:rFonts w:asciiTheme="minorEastAsia" w:eastAsiaTheme="minorEastAsia" w:hAnsiTheme="minorEastAsia" w:cstheme="minorBidi"/>
          <w:kern w:val="2"/>
          <w:sz w:val="21"/>
          <w:szCs w:val="21"/>
        </w:rPr>
        <w:instrText xml:space="preserve"> </w:instrText>
      </w: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fldChar w:fldCharType="separate"/>
      </w:r>
      <w:r w:rsidR="00621C98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②</w:t>
      </w:r>
      <w:r>
        <w:rPr>
          <w:rFonts w:asciiTheme="minorEastAsia" w:eastAsiaTheme="minorEastAsia" w:hAnsiTheme="minorEastAsia" w:cstheme="minorBidi"/>
          <w:kern w:val="2"/>
          <w:sz w:val="21"/>
          <w:szCs w:val="21"/>
        </w:rPr>
        <w:fldChar w:fldCharType="end"/>
      </w:r>
      <w:r w:rsidR="00621C98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 xml:space="preserve"> </w:t>
      </w:r>
      <w:r w:rsidR="00621C98">
        <w:rPr>
          <w:rFonts w:ascii="Times New Roman" w:eastAsia="微软雅黑，宋体" w:hAnsi="Times New Roman" w:cs="Times New Roman"/>
          <w:sz w:val="21"/>
          <w:szCs w:val="21"/>
        </w:rPr>
        <w:t xml:space="preserve">Johannes </w:t>
      </w:r>
      <w:proofErr w:type="spellStart"/>
      <w:r w:rsidR="00621C98">
        <w:rPr>
          <w:rFonts w:ascii="Times New Roman" w:eastAsia="微软雅黑，宋体" w:hAnsi="Times New Roman" w:cs="Times New Roman"/>
          <w:sz w:val="21"/>
          <w:szCs w:val="21"/>
        </w:rPr>
        <w:t>Franciscus</w:t>
      </w:r>
      <w:proofErr w:type="spellEnd"/>
      <w:r w:rsidR="00621C98">
        <w:rPr>
          <w:rFonts w:ascii="Times New Roman" w:eastAsia="微软雅黑，宋体" w:hAnsi="Times New Roman" w:cs="Times New Roman"/>
          <w:sz w:val="21"/>
          <w:szCs w:val="21"/>
        </w:rPr>
        <w:t xml:space="preserve"> Maria </w:t>
      </w:r>
      <w:proofErr w:type="spellStart"/>
      <w:r w:rsidR="00621C98">
        <w:rPr>
          <w:rFonts w:ascii="Times New Roman" w:eastAsia="微软雅黑，宋体" w:hAnsi="Times New Roman" w:cs="Times New Roman"/>
          <w:sz w:val="21"/>
          <w:szCs w:val="21"/>
        </w:rPr>
        <w:t>Koppenjan</w:t>
      </w:r>
      <w:proofErr w:type="spellEnd"/>
      <w:r w:rsidR="00621C98">
        <w:rPr>
          <w:rFonts w:ascii="Times New Roman" w:eastAsia="微软雅黑，宋体" w:hAnsi="Times New Roman" w:cs="Times New Roman"/>
          <w:sz w:val="21"/>
          <w:szCs w:val="21"/>
        </w:rPr>
        <w:t xml:space="preserve"> and Erik Hans </w:t>
      </w:r>
      <w:proofErr w:type="spellStart"/>
      <w:r w:rsidR="00621C98">
        <w:rPr>
          <w:rFonts w:ascii="Times New Roman" w:eastAsia="微软雅黑，宋体" w:hAnsi="Times New Roman" w:cs="Times New Roman"/>
          <w:sz w:val="21"/>
          <w:szCs w:val="21"/>
        </w:rPr>
        <w:t>Klijn</w:t>
      </w:r>
      <w:proofErr w:type="spellEnd"/>
      <w:r w:rsidR="00621C98">
        <w:rPr>
          <w:rFonts w:ascii="Times New Roman" w:eastAsia="微软雅黑，宋体" w:hAnsi="Times New Roman" w:cs="Times New Roman"/>
          <w:sz w:val="21"/>
          <w:szCs w:val="21"/>
        </w:rPr>
        <w:t>,</w:t>
      </w:r>
      <w:r w:rsidR="00621C98">
        <w:rPr>
          <w:rFonts w:ascii="Times New Roman" w:eastAsia="微软雅黑，宋体" w:hAnsi="Times New Roman" w:cs="Times New Roman" w:hint="eastAsia"/>
          <w:sz w:val="21"/>
          <w:szCs w:val="21"/>
        </w:rPr>
        <w:t xml:space="preserve"> </w:t>
      </w:r>
      <w:r w:rsidR="00621C98">
        <w:rPr>
          <w:rFonts w:ascii="Times New Roman" w:eastAsia="微软雅黑，宋体" w:hAnsi="Times New Roman" w:cs="Times New Roman"/>
          <w:i/>
          <w:iCs/>
          <w:sz w:val="21"/>
          <w:szCs w:val="21"/>
        </w:rPr>
        <w:t xml:space="preserve">Managing Uncertainties in </w:t>
      </w:r>
      <w:r w:rsidR="00621C98">
        <w:rPr>
          <w:rFonts w:ascii="Times New Roman" w:eastAsia="微软雅黑，宋体" w:hAnsi="Times New Roman" w:cs="Times New Roman"/>
          <w:i/>
          <w:iCs/>
          <w:sz w:val="21"/>
          <w:szCs w:val="21"/>
        </w:rPr>
        <w:t>Networks:</w:t>
      </w:r>
      <w:r w:rsidR="00621C98">
        <w:rPr>
          <w:rFonts w:ascii="Times New Roman" w:eastAsia="微软雅黑，宋体" w:hAnsi="Times New Roman" w:cs="Times New Roman" w:hint="eastAsia"/>
          <w:i/>
          <w:iCs/>
          <w:sz w:val="21"/>
          <w:szCs w:val="21"/>
        </w:rPr>
        <w:t xml:space="preserve"> </w:t>
      </w:r>
      <w:r w:rsidR="00621C98">
        <w:rPr>
          <w:rFonts w:ascii="Times New Roman" w:eastAsia="微软雅黑，宋体" w:hAnsi="Times New Roman" w:cs="Times New Roman"/>
          <w:i/>
          <w:iCs/>
          <w:sz w:val="21"/>
          <w:szCs w:val="21"/>
        </w:rPr>
        <w:t>A</w:t>
      </w:r>
      <w:r w:rsidR="00621C98">
        <w:rPr>
          <w:rFonts w:ascii="Times New Roman" w:eastAsia="微软雅黑，宋体" w:hAnsi="Times New Roman" w:cs="Times New Roman" w:hint="eastAsia"/>
          <w:i/>
          <w:iCs/>
          <w:sz w:val="21"/>
          <w:szCs w:val="21"/>
        </w:rPr>
        <w:t xml:space="preserve"> </w:t>
      </w:r>
      <w:r w:rsidR="00621C98">
        <w:rPr>
          <w:rFonts w:ascii="Times New Roman" w:eastAsia="微软雅黑，宋体" w:hAnsi="Times New Roman" w:cs="Times New Roman"/>
          <w:i/>
          <w:iCs/>
          <w:sz w:val="21"/>
          <w:szCs w:val="21"/>
        </w:rPr>
        <w:t>Network Approach to Problem Solving and Decision Making</w:t>
      </w:r>
      <w:r w:rsidR="00621C98">
        <w:rPr>
          <w:rFonts w:ascii="Times New Roman" w:eastAsia="微软雅黑，宋体" w:hAnsi="Times New Roman" w:cs="Times New Roman"/>
          <w:sz w:val="21"/>
          <w:szCs w:val="21"/>
        </w:rPr>
        <w:t>, London:</w:t>
      </w:r>
      <w:r w:rsidR="00621C98">
        <w:rPr>
          <w:rFonts w:ascii="Times New Roman" w:eastAsia="微软雅黑，宋体" w:hAnsi="Times New Roman" w:cs="Times New Roman" w:hint="eastAsia"/>
          <w:sz w:val="21"/>
          <w:szCs w:val="21"/>
        </w:rPr>
        <w:t xml:space="preserve"> </w:t>
      </w:r>
      <w:proofErr w:type="spellStart"/>
      <w:r w:rsidR="00621C98">
        <w:rPr>
          <w:rFonts w:ascii="Times New Roman" w:eastAsia="微软雅黑，宋体" w:hAnsi="Times New Roman" w:cs="Times New Roman"/>
          <w:sz w:val="21"/>
          <w:szCs w:val="21"/>
        </w:rPr>
        <w:t>Routledge</w:t>
      </w:r>
      <w:proofErr w:type="spellEnd"/>
      <w:r w:rsidR="00621C98">
        <w:rPr>
          <w:rFonts w:ascii="Times New Roman" w:eastAsia="微软雅黑，宋体" w:hAnsi="Times New Roman" w:cs="Times New Roman"/>
          <w:sz w:val="21"/>
          <w:szCs w:val="21"/>
        </w:rPr>
        <w:t>,</w:t>
      </w:r>
      <w:r w:rsidR="00621C98">
        <w:rPr>
          <w:rFonts w:ascii="Times New Roman" w:eastAsia="微软雅黑，宋体" w:hAnsi="Times New Roman" w:cs="Times New Roman" w:hint="eastAsia"/>
          <w:sz w:val="21"/>
          <w:szCs w:val="21"/>
        </w:rPr>
        <w:t xml:space="preserve"> </w:t>
      </w:r>
      <w:r w:rsidR="00621C98">
        <w:rPr>
          <w:rFonts w:ascii="Times New Roman" w:eastAsia="微软雅黑，宋体" w:hAnsi="Times New Roman" w:cs="Times New Roman"/>
          <w:sz w:val="21"/>
          <w:szCs w:val="21"/>
        </w:rPr>
        <w:t>2004,</w:t>
      </w:r>
      <w:r w:rsidR="00621C98">
        <w:rPr>
          <w:rFonts w:ascii="Times New Roman" w:eastAsia="微软雅黑，宋体" w:hAnsi="Times New Roman" w:cs="Times New Roman" w:hint="eastAsia"/>
          <w:sz w:val="21"/>
          <w:szCs w:val="21"/>
        </w:rPr>
        <w:t xml:space="preserve"> </w:t>
      </w:r>
      <w:r w:rsidR="00621C98">
        <w:rPr>
          <w:rFonts w:ascii="Times New Roman" w:eastAsia="微软雅黑，宋体" w:hAnsi="Times New Roman" w:cs="Times New Roman"/>
          <w:sz w:val="21"/>
          <w:szCs w:val="21"/>
        </w:rPr>
        <w:t>p.106.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20"/>
        <w:jc w:val="both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③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J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ames V.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Hatch and Ted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Shine,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eds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.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 xml:space="preserve">Black Theatre USA: Plays by African </w:t>
      </w:r>
      <w:proofErr w:type="spellStart"/>
      <w:r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>Americans</w:t>
      </w:r>
      <w:proofErr w:type="gramStart"/>
      <w:r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>:T</w:t>
      </w:r>
      <w:r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>he</w:t>
      </w:r>
      <w:proofErr w:type="spellEnd"/>
      <w:proofErr w:type="gramEnd"/>
      <w:r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 xml:space="preserve"> Recent Period 1935-Today</w:t>
      </w:r>
      <w:r>
        <w:rPr>
          <w:rFonts w:ascii="Times New Roman" w:eastAsiaTheme="minorEastAsia" w:hAnsi="Times New Roman" w:cs="Times New Roman" w:hint="eastAsia"/>
          <w:i/>
          <w:iCs/>
          <w:kern w:val="2"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New York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: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The Free Press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1996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p.364.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    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（二）析出文献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  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标注顺序：责任者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析出文献题名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文集题名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编者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出版地点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出版时间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页码。析出文献用正体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置于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英文引号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，文献集名用斜体。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20"/>
        <w:rPr>
          <w:rFonts w:ascii="Times New Roman" w:eastAsiaTheme="minorEastAsia" w:hAnsi="Times New Roman" w:cs="Times New Roman"/>
          <w:kern w:val="2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④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>Roger Schofield,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 xml:space="preserve">“The Impact of Scarcity and Plenty on Population Change in England”, in Robert I. </w:t>
      </w:r>
      <w:proofErr w:type="spellStart"/>
      <w:r>
        <w:rPr>
          <w:rFonts w:ascii="Times New Roman" w:eastAsiaTheme="minorEastAsia" w:hAnsi="Times New Roman" w:cs="Times New Roman"/>
          <w:kern w:val="2"/>
          <w:sz w:val="21"/>
          <w:szCs w:val="21"/>
        </w:rPr>
        <w:t>Rotberg</w:t>
      </w:r>
      <w:proofErr w:type="spellEnd"/>
      <w:r>
        <w:rPr>
          <w:rFonts w:ascii="Times New Roman" w:eastAsiaTheme="minorEastAsia" w:hAnsi="Times New Roman" w:cs="Times New Roman"/>
          <w:kern w:val="2"/>
          <w:sz w:val="21"/>
          <w:szCs w:val="21"/>
        </w:rPr>
        <w:t xml:space="preserve"> and Theodore K. </w:t>
      </w:r>
      <w:proofErr w:type="spellStart"/>
      <w:r>
        <w:rPr>
          <w:rFonts w:ascii="Times New Roman" w:eastAsiaTheme="minorEastAsia" w:hAnsi="Times New Roman" w:cs="Times New Roman"/>
          <w:kern w:val="2"/>
          <w:sz w:val="21"/>
          <w:szCs w:val="21"/>
        </w:rPr>
        <w:t>Rabb</w:t>
      </w:r>
      <w:proofErr w:type="spellEnd"/>
      <w:r>
        <w:rPr>
          <w:rFonts w:ascii="Times New Roman" w:eastAsiaTheme="minorEastAsia" w:hAnsi="Times New Roman" w:cs="Times New Roman"/>
          <w:kern w:val="2"/>
          <w:sz w:val="21"/>
          <w:szCs w:val="21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 xml:space="preserve">eds., </w:t>
      </w:r>
      <w:r>
        <w:rPr>
          <w:rFonts w:ascii="Times New Roman" w:eastAsiaTheme="minorEastAsia" w:hAnsi="Times New Roman" w:cs="Times New Roman"/>
          <w:i/>
          <w:kern w:val="2"/>
          <w:sz w:val="21"/>
          <w:szCs w:val="21"/>
        </w:rPr>
        <w:t xml:space="preserve">Hunger </w:t>
      </w:r>
      <w:r>
        <w:rPr>
          <w:rFonts w:ascii="Times New Roman" w:eastAsiaTheme="minorEastAsia" w:hAnsi="Times New Roman" w:cs="Times New Roman"/>
          <w:i/>
          <w:kern w:val="2"/>
          <w:sz w:val="21"/>
          <w:szCs w:val="21"/>
        </w:rPr>
        <w:lastRenderedPageBreak/>
        <w:t xml:space="preserve">and History: The Impact of </w:t>
      </w:r>
      <w:r>
        <w:rPr>
          <w:rFonts w:ascii="Times New Roman" w:eastAsiaTheme="minorEastAsia" w:hAnsi="Times New Roman" w:cs="Times New Roman"/>
          <w:i/>
          <w:kern w:val="2"/>
          <w:sz w:val="21"/>
          <w:szCs w:val="21"/>
        </w:rPr>
        <w:t>Changing Food Production and Consumption Pattern on Society,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 xml:space="preserve"> Cambridge, Mass.: Cambridge University Press,</w:t>
      </w:r>
      <w:r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>1983, p. 79.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（三）期刊类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标注顺序：责任者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文献题名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期刊名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卷册及出版时间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页码。文献题名用英文引号标识，期刊名用斜体。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hAnsiTheme="minorEastAsia" w:hint="eastAsia"/>
          <w:sz w:val="21"/>
          <w:szCs w:val="21"/>
        </w:rPr>
        <w:t>⑤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Roberts Ben, “</w:t>
      </w:r>
      <w:proofErr w:type="spellStart"/>
      <w:r>
        <w:rPr>
          <w:rFonts w:ascii="Times New Roman" w:hAnsi="Times New Roman" w:cs="Times New Roman"/>
          <w:sz w:val="21"/>
          <w:szCs w:val="21"/>
        </w:rPr>
        <w:t>Stiegler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Reading Derrida: The Prosthesis of Deconstruction in </w:t>
      </w:r>
      <w:proofErr w:type="spellStart"/>
      <w:r>
        <w:rPr>
          <w:rFonts w:ascii="Times New Roman" w:hAnsi="Times New Roman" w:cs="Times New Roman"/>
          <w:sz w:val="21"/>
          <w:szCs w:val="21"/>
        </w:rPr>
        <w:t>Technics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”, </w:t>
      </w:r>
      <w:r>
        <w:rPr>
          <w:rFonts w:ascii="Times New Roman" w:hAnsi="Times New Roman" w:cs="Times New Roman"/>
          <w:i/>
          <w:iCs/>
          <w:sz w:val="21"/>
          <w:szCs w:val="21"/>
        </w:rPr>
        <w:t>Postmoder</w:t>
      </w:r>
      <w:r>
        <w:rPr>
          <w:rFonts w:ascii="Times New Roman" w:hAnsi="Times New Roman" w:cs="Times New Roman" w:hint="eastAsia"/>
          <w:i/>
          <w:iCs/>
          <w:sz w:val="21"/>
          <w:szCs w:val="21"/>
        </w:rPr>
        <w:t>n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Culture</w:t>
      </w:r>
      <w:r>
        <w:rPr>
          <w:rFonts w:ascii="Times New Roman" w:hAnsi="Times New Roman" w:cs="Times New Roman"/>
          <w:sz w:val="21"/>
          <w:szCs w:val="21"/>
        </w:rPr>
        <w:t>, Vol.</w:t>
      </w:r>
      <w:proofErr w:type="gramStart"/>
      <w:r>
        <w:rPr>
          <w:rFonts w:ascii="Times New Roman" w:hAnsi="Times New Roman" w:cs="Times New Roman"/>
          <w:sz w:val="21"/>
          <w:szCs w:val="21"/>
        </w:rPr>
        <w:t>16, No.1,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2005, p.3.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 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 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20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  <w:r>
        <w:rPr>
          <w:rFonts w:asciiTheme="minorEastAsia" w:hAnsiTheme="minorEastAsia" w:hint="eastAsia"/>
          <w:sz w:val="21"/>
          <w:szCs w:val="21"/>
        </w:rPr>
        <w:t>⑥</w:t>
      </w:r>
      <w:r>
        <w:rPr>
          <w:rFonts w:asciiTheme="minorEastAsia" w:hAnsiTheme="minorEastAsia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 xml:space="preserve">Sherman Robinson et </w:t>
      </w:r>
      <w:proofErr w:type="spellStart"/>
      <w:r>
        <w:rPr>
          <w:rFonts w:ascii="Times New Roman" w:eastAsiaTheme="minorEastAsia" w:hAnsi="Times New Roman" w:cs="Times New Roman"/>
          <w:kern w:val="2"/>
          <w:sz w:val="20"/>
          <w:szCs w:val="20"/>
        </w:rPr>
        <w:t>al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.</w:t>
      </w:r>
      <w:proofErr w:type="gramStart"/>
      <w:r>
        <w:rPr>
          <w:rFonts w:ascii="Times New Roman" w:eastAsiaTheme="minorEastAsia" w:hAnsi="Times New Roman" w:cs="Times New Roman"/>
          <w:kern w:val="2"/>
          <w:sz w:val="20"/>
          <w:szCs w:val="20"/>
        </w:rPr>
        <w:t>,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“</w:t>
      </w:r>
      <w:proofErr w:type="gramEnd"/>
      <w:r>
        <w:rPr>
          <w:rFonts w:ascii="Times New Roman" w:eastAsiaTheme="minorEastAsia" w:hAnsi="Times New Roman" w:cs="Times New Roman"/>
          <w:kern w:val="2"/>
          <w:sz w:val="20"/>
          <w:szCs w:val="20"/>
        </w:rPr>
        <w:t>Updating</w:t>
      </w:r>
      <w:proofErr w:type="spellEnd"/>
      <w:r>
        <w:rPr>
          <w:rFonts w:ascii="Times New Roman" w:eastAsiaTheme="minorEastAsia" w:hAnsi="Times New Roman" w:cs="Times New Roman"/>
          <w:kern w:val="2"/>
          <w:sz w:val="20"/>
          <w:szCs w:val="20"/>
        </w:rPr>
        <w:t xml:space="preserve"> and Estimating a Social Accounting Matrix Using Cross Entropy Method”,</w:t>
      </w:r>
      <w:r>
        <w:rPr>
          <w:rFonts w:ascii="Times New Roman" w:eastAsiaTheme="minorEastAsia" w:hAnsi="Times New Roman" w:cs="Times New Roman" w:hint="eastAsia"/>
          <w:kern w:val="2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kern w:val="2"/>
          <w:sz w:val="20"/>
          <w:szCs w:val="20"/>
        </w:rPr>
        <w:t xml:space="preserve">Economics </w:t>
      </w:r>
      <w:r>
        <w:rPr>
          <w:rFonts w:ascii="Times New Roman" w:eastAsiaTheme="minorEastAsia" w:hAnsi="Times New Roman" w:cs="Times New Roman"/>
          <w:i/>
          <w:kern w:val="2"/>
          <w:sz w:val="20"/>
          <w:szCs w:val="20"/>
        </w:rPr>
        <w:t>Systems Research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,</w:t>
      </w:r>
      <w:r>
        <w:rPr>
          <w:rFonts w:ascii="Times New Roman" w:eastAsiaTheme="minorEastAsia" w:hAnsi="Times New Roman" w:cs="Times New Roman" w:hint="eastAsia"/>
          <w:kern w:val="2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Vol.13,</w:t>
      </w:r>
      <w:r>
        <w:rPr>
          <w:rFonts w:ascii="Times New Roman" w:eastAsiaTheme="minorEastAsia" w:hAnsi="Times New Roman" w:cs="Times New Roman" w:hint="eastAsia"/>
          <w:kern w:val="2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No.1,</w:t>
      </w:r>
      <w:r>
        <w:rPr>
          <w:rFonts w:ascii="Times New Roman" w:eastAsiaTheme="minorEastAsia" w:hAnsi="Times New Roman" w:cs="Times New Roman" w:hint="eastAsia"/>
          <w:kern w:val="2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2001,</w:t>
      </w:r>
      <w:r>
        <w:rPr>
          <w:rFonts w:ascii="Times New Roman" w:eastAsiaTheme="minorEastAsia" w:hAnsi="Times New Roman" w:cs="Times New Roman" w:hint="eastAsia"/>
          <w:kern w:val="2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0"/>
          <w:szCs w:val="20"/>
        </w:rPr>
        <w:t>pp.47-64.</w:t>
      </w:r>
      <w:r>
        <w:rPr>
          <w:rFonts w:asciiTheme="minorEastAsia" w:eastAsiaTheme="minorEastAsia" w:hAnsiTheme="minorEastAsia" w:cstheme="minorBidi" w:hint="eastAsia"/>
          <w:kern w:val="2"/>
          <w:sz w:val="20"/>
          <w:szCs w:val="20"/>
        </w:rPr>
        <w:t> </w:t>
      </w:r>
    </w:p>
    <w:p w:rsidR="00EF71BF" w:rsidRDefault="00EF71BF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:rsidR="00EF71BF" w:rsidRDefault="00621C98">
      <w:pPr>
        <w:pStyle w:val="a5"/>
        <w:numPr>
          <w:ilvl w:val="0"/>
          <w:numId w:val="3"/>
        </w:numPr>
        <w:shd w:val="clear" w:color="auto" w:fill="FEFFFF"/>
        <w:spacing w:before="0" w:beforeAutospacing="0" w:after="0" w:afterAutospacing="0" w:line="240" w:lineRule="atLeast"/>
        <w:ind w:firstLineChars="100" w:firstLine="24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电子文献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 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标注项目与顺序：责任者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电子文献题名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获取和访问路径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/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。</w:t>
      </w: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EF71BF">
      <w:pPr>
        <w:widowControl/>
        <w:wordWrap w:val="0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szCs w:val="21"/>
        </w:rPr>
        <w:fldChar w:fldCharType="begin"/>
      </w:r>
      <w:r w:rsidR="00621C98">
        <w:rPr>
          <w:rFonts w:asciiTheme="minorEastAsia" w:hAnsiTheme="minorEastAsia"/>
          <w:szCs w:val="21"/>
        </w:rPr>
        <w:instrText xml:space="preserve"> </w:instrText>
      </w:r>
      <w:r w:rsidR="00621C98">
        <w:rPr>
          <w:rFonts w:asciiTheme="minorEastAsia" w:hAnsiTheme="minorEastAsia" w:hint="eastAsia"/>
          <w:szCs w:val="21"/>
        </w:rPr>
        <w:instrText>= 7 \* GB3</w:instrText>
      </w:r>
      <w:r w:rsidR="00621C9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21C98">
        <w:rPr>
          <w:rFonts w:asciiTheme="minorEastAsia" w:hAnsiTheme="minorEastAsia" w:hint="eastAsia"/>
          <w:szCs w:val="21"/>
        </w:rPr>
        <w:t>⑦</w:t>
      </w:r>
      <w:r>
        <w:rPr>
          <w:rFonts w:asciiTheme="minorEastAsia" w:hAnsiTheme="minorEastAsia"/>
          <w:szCs w:val="21"/>
        </w:rPr>
        <w:fldChar w:fldCharType="end"/>
      </w:r>
      <w:r w:rsidR="00621C98">
        <w:rPr>
          <w:rFonts w:asciiTheme="minorEastAsia" w:hAnsiTheme="minorEastAsia" w:hint="eastAsia"/>
          <w:szCs w:val="21"/>
        </w:rPr>
        <w:t xml:space="preserve"> </w:t>
      </w:r>
      <w:r w:rsidR="00621C98">
        <w:rPr>
          <w:rFonts w:ascii="Times New Roman" w:hAnsi="Times New Roman" w:cs="Times New Roman"/>
          <w:szCs w:val="21"/>
        </w:rPr>
        <w:t xml:space="preserve">Neil Thomas </w:t>
      </w:r>
      <w:r w:rsidR="00621C98">
        <w:rPr>
          <w:rFonts w:ascii="Times New Roman" w:hAnsi="Times New Roman" w:cs="Times New Roman" w:hint="eastAsia"/>
          <w:szCs w:val="21"/>
        </w:rPr>
        <w:t xml:space="preserve">and </w:t>
      </w:r>
      <w:r w:rsidR="00621C98">
        <w:rPr>
          <w:rFonts w:ascii="Times New Roman" w:hAnsi="Times New Roman" w:cs="Times New Roman"/>
          <w:szCs w:val="21"/>
        </w:rPr>
        <w:t>Jing</w:t>
      </w:r>
      <w:r w:rsidR="00621C98">
        <w:rPr>
          <w:rFonts w:ascii="Times New Roman" w:hAnsi="Times New Roman" w:cs="Times New Roman" w:hint="eastAsia"/>
          <w:szCs w:val="21"/>
        </w:rPr>
        <w:t xml:space="preserve"> </w:t>
      </w:r>
      <w:proofErr w:type="spellStart"/>
      <w:r w:rsidR="00621C98">
        <w:rPr>
          <w:rFonts w:ascii="Times New Roman" w:hAnsi="Times New Roman" w:cs="Times New Roman"/>
          <w:szCs w:val="21"/>
        </w:rPr>
        <w:t>Qian</w:t>
      </w:r>
      <w:proofErr w:type="spellEnd"/>
      <w:r w:rsidR="00621C98">
        <w:rPr>
          <w:rFonts w:ascii="Times New Roman" w:hAnsi="Times New Roman" w:cs="Times New Roman"/>
          <w:szCs w:val="21"/>
        </w:rPr>
        <w:t>,</w:t>
      </w:r>
      <w:r w:rsidR="00621C98">
        <w:rPr>
          <w:rFonts w:ascii="Times New Roman" w:hAnsi="Times New Roman" w:cs="Times New Roman" w:hint="eastAsia"/>
          <w:szCs w:val="21"/>
        </w:rPr>
        <w:t xml:space="preserve"> </w:t>
      </w:r>
      <w:r w:rsidR="00621C98">
        <w:rPr>
          <w:rFonts w:ascii="Times New Roman" w:hAnsi="Times New Roman" w:cs="Times New Roman"/>
          <w:szCs w:val="21"/>
        </w:rPr>
        <w:t>“Po</w:t>
      </w:r>
      <w:r w:rsidR="00621C98">
        <w:rPr>
          <w:rFonts w:ascii="Times New Roman" w:hAnsi="Times New Roman" w:cs="Times New Roman" w:hint="eastAsia"/>
          <w:szCs w:val="21"/>
        </w:rPr>
        <w:t>li</w:t>
      </w:r>
      <w:r w:rsidR="00621C98">
        <w:rPr>
          <w:rFonts w:ascii="Times New Roman" w:hAnsi="Times New Roman" w:cs="Times New Roman"/>
          <w:szCs w:val="21"/>
        </w:rPr>
        <w:t>ti</w:t>
      </w:r>
      <w:r w:rsidR="00621C98">
        <w:rPr>
          <w:rFonts w:ascii="Times New Roman" w:hAnsi="Times New Roman" w:cs="Times New Roman" w:hint="eastAsia"/>
          <w:szCs w:val="21"/>
        </w:rPr>
        <w:t>c</w:t>
      </w:r>
      <w:r w:rsidR="00621C98">
        <w:rPr>
          <w:rFonts w:ascii="Times New Roman" w:hAnsi="Times New Roman" w:cs="Times New Roman"/>
          <w:szCs w:val="21"/>
        </w:rPr>
        <w:t>s Fi</w:t>
      </w:r>
      <w:r w:rsidR="00621C98">
        <w:rPr>
          <w:rFonts w:ascii="Times New Roman" w:hAnsi="Times New Roman" w:cs="Times New Roman" w:hint="eastAsia"/>
          <w:szCs w:val="21"/>
        </w:rPr>
        <w:t>r</w:t>
      </w:r>
      <w:r w:rsidR="00621C98">
        <w:rPr>
          <w:rFonts w:ascii="Times New Roman" w:hAnsi="Times New Roman" w:cs="Times New Roman"/>
          <w:szCs w:val="21"/>
        </w:rPr>
        <w:t>st</w:t>
      </w:r>
      <w:r w:rsidR="00621C98">
        <w:rPr>
          <w:rFonts w:ascii="Times New Roman" w:hAnsi="Times New Roman" w:cs="Times New Roman" w:hint="eastAsia"/>
          <w:szCs w:val="21"/>
        </w:rPr>
        <w:t xml:space="preserve">: </w:t>
      </w:r>
      <w:r w:rsidR="00621C98">
        <w:rPr>
          <w:rFonts w:ascii="Times New Roman" w:hAnsi="Times New Roman" w:cs="Times New Roman"/>
          <w:szCs w:val="21"/>
        </w:rPr>
        <w:t>The Key to Understanding China’s Thi</w:t>
      </w:r>
      <w:r w:rsidR="00621C98">
        <w:rPr>
          <w:rFonts w:ascii="Times New Roman" w:hAnsi="Times New Roman" w:cs="Times New Roman" w:hint="eastAsia"/>
          <w:szCs w:val="21"/>
        </w:rPr>
        <w:t>r</w:t>
      </w:r>
      <w:r w:rsidR="00621C98">
        <w:rPr>
          <w:rFonts w:ascii="Times New Roman" w:hAnsi="Times New Roman" w:cs="Times New Roman"/>
          <w:szCs w:val="21"/>
        </w:rPr>
        <w:t xml:space="preserve">d </w:t>
      </w:r>
      <w:r w:rsidR="00621C98">
        <w:rPr>
          <w:rFonts w:ascii="Times New Roman" w:hAnsi="Times New Roman" w:cs="Times New Roman" w:hint="eastAsia"/>
          <w:szCs w:val="21"/>
        </w:rPr>
        <w:t xml:space="preserve"> </w:t>
      </w:r>
      <w:r w:rsidR="00621C98">
        <w:rPr>
          <w:rFonts w:ascii="Times New Roman" w:hAnsi="Times New Roman" w:cs="Times New Roman"/>
          <w:szCs w:val="21"/>
        </w:rPr>
        <w:t xml:space="preserve">Plenum”, </w:t>
      </w:r>
      <w:hyperlink r:id="rId10" w:history="1">
        <w:r w:rsidR="00621C98">
          <w:rPr>
            <w:rFonts w:ascii="Times New Roman" w:hAnsi="Times New Roman" w:cs="Times New Roman"/>
            <w:szCs w:val="21"/>
          </w:rPr>
          <w:t>h</w:t>
        </w:r>
        <w:r w:rsidR="00621C98">
          <w:rPr>
            <w:rFonts w:ascii="Times New Roman" w:hAnsi="Times New Roman" w:cs="Times New Roman" w:hint="eastAsia"/>
            <w:szCs w:val="21"/>
          </w:rPr>
          <w:t>t</w:t>
        </w:r>
        <w:r w:rsidR="00621C98">
          <w:rPr>
            <w:rFonts w:ascii="Times New Roman" w:hAnsi="Times New Roman" w:cs="Times New Roman"/>
            <w:szCs w:val="21"/>
          </w:rPr>
          <w:t>tps</w:t>
        </w:r>
        <w:r w:rsidR="00621C98">
          <w:rPr>
            <w:rFonts w:ascii="Times New Roman" w:hAnsi="Times New Roman" w:cs="Times New Roman" w:hint="eastAsia"/>
            <w:szCs w:val="21"/>
          </w:rPr>
          <w:t>:</w:t>
        </w:r>
        <w:r w:rsidR="00621C98">
          <w:rPr>
            <w:rFonts w:ascii="Times New Roman" w:hAnsi="Times New Roman" w:cs="Times New Roman"/>
            <w:szCs w:val="21"/>
          </w:rPr>
          <w:t>//asiasociety.or</w:t>
        </w:r>
        <w:r w:rsidR="00621C98">
          <w:rPr>
            <w:rFonts w:ascii="Times New Roman" w:hAnsi="Times New Roman" w:cs="Times New Roman" w:hint="eastAsia"/>
            <w:szCs w:val="21"/>
          </w:rPr>
          <w:t>g</w:t>
        </w:r>
        <w:r w:rsidR="00621C98">
          <w:rPr>
            <w:rFonts w:ascii="Times New Roman" w:hAnsi="Times New Roman" w:cs="Times New Roman"/>
            <w:szCs w:val="21"/>
          </w:rPr>
          <w:t>/policy–institute/politics–first–key–understanding–chinas–third–plenum.</w:t>
        </w:r>
      </w:hyperlink>
    </w:p>
    <w:p w:rsidR="00EF71BF" w:rsidRDefault="00621C98">
      <w:pPr>
        <w:pStyle w:val="a5"/>
        <w:numPr>
          <w:ilvl w:val="0"/>
          <w:numId w:val="3"/>
        </w:numPr>
        <w:shd w:val="clear" w:color="auto" w:fill="FEFFFF"/>
        <w:spacing w:before="0" w:beforeAutospacing="0" w:after="0" w:afterAutospacing="0" w:line="240" w:lineRule="atLeast"/>
        <w:ind w:firstLineChars="100" w:firstLine="24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其他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2"/>
        <w:rPr>
          <w:color w:val="022751"/>
        </w:rPr>
      </w:pPr>
      <w:r>
        <w:rPr>
          <w:rFonts w:ascii="楷体" w:eastAsia="楷体" w:hAnsi="楷体" w:hint="eastAsia"/>
          <w:b/>
          <w:bCs/>
          <w:color w:val="022751"/>
        </w:rPr>
        <w:t>论文题目：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第一个单词和所有实词（名词、动词、形容词、副词、代词、数词和量词）以及五个字母以上（含五个）的介词和连词，首字母均大写。带有连字符的单词，每个单词的首字母都要大写。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color w:val="022751"/>
        </w:rPr>
      </w:pPr>
      <w:r>
        <w:rPr>
          <w:rFonts w:hint="eastAsia"/>
          <w:color w:val="022751"/>
        </w:rPr>
        <w:t>示例：</w:t>
      </w:r>
    </w:p>
    <w:p w:rsidR="00EF71BF" w:rsidRDefault="00621C98">
      <w:pPr>
        <w:snapToGrid w:val="0"/>
        <w:spacing w:line="360" w:lineRule="auto"/>
        <w:ind w:firstLineChars="200" w:firstLine="480"/>
        <w:rPr>
          <w:rFonts w:ascii="Times New Roman" w:eastAsia="华文中宋" w:hAnsi="Times New Roman" w:cs="Times New Roman"/>
          <w:sz w:val="24"/>
          <w:szCs w:val="24"/>
        </w:rPr>
      </w:pPr>
      <w:r>
        <w:rPr>
          <w:rFonts w:ascii="Times New Roman" w:eastAsia="华文中宋" w:hAnsi="Times New Roman" w:cs="Times New Roman" w:hint="eastAsia"/>
          <w:sz w:val="24"/>
          <w:szCs w:val="24"/>
        </w:rPr>
        <w:t xml:space="preserve">On </w:t>
      </w:r>
      <w:r>
        <w:rPr>
          <w:rFonts w:ascii="Times New Roman" w:eastAsia="华文中宋" w:hAnsi="Times New Roman" w:cs="Times New Roman" w:hint="eastAsia"/>
          <w:sz w:val="24"/>
          <w:szCs w:val="24"/>
        </w:rPr>
        <w:t>t</w:t>
      </w:r>
      <w:r>
        <w:rPr>
          <w:rFonts w:ascii="Times New Roman" w:eastAsia="华文中宋" w:hAnsi="Times New Roman" w:cs="Times New Roman"/>
          <w:sz w:val="24"/>
          <w:szCs w:val="24"/>
        </w:rPr>
        <w:t xml:space="preserve">he </w:t>
      </w:r>
      <w:r>
        <w:rPr>
          <w:rFonts w:ascii="Times New Roman" w:eastAsia="华文中宋" w:hAnsi="Times New Roman" w:cs="Times New Roman" w:hint="eastAsia"/>
          <w:sz w:val="24"/>
          <w:szCs w:val="24"/>
        </w:rPr>
        <w:t>Fine Conduct</w:t>
      </w:r>
      <w:r>
        <w:rPr>
          <w:rFonts w:ascii="Times New Roman" w:eastAsia="华文中宋" w:hAnsi="Times New Roman" w:cs="Times New Roman"/>
          <w:sz w:val="24"/>
          <w:szCs w:val="24"/>
        </w:rPr>
        <w:t xml:space="preserve"> of Criticis</w:t>
      </w:r>
      <w:bookmarkStart w:id="0" w:name="_GoBack"/>
      <w:bookmarkEnd w:id="0"/>
      <w:r>
        <w:rPr>
          <w:rFonts w:ascii="Times New Roman" w:eastAsia="华文中宋" w:hAnsi="Times New Roman" w:cs="Times New Roman"/>
          <w:sz w:val="24"/>
          <w:szCs w:val="24"/>
        </w:rPr>
        <w:t xml:space="preserve">m and Self-Criticism of the Communist Party of China </w:t>
      </w:r>
      <w:proofErr w:type="gramStart"/>
      <w:r>
        <w:rPr>
          <w:rFonts w:ascii="Times New Roman" w:eastAsia="华文中宋" w:hAnsi="Times New Roman" w:cs="Times New Roman"/>
          <w:sz w:val="24"/>
          <w:szCs w:val="24"/>
        </w:rPr>
        <w:t>During</w:t>
      </w:r>
      <w:proofErr w:type="gramEnd"/>
      <w:r>
        <w:rPr>
          <w:rFonts w:ascii="Times New Roman" w:eastAsia="华文中宋" w:hAnsi="Times New Roman" w:cs="Times New Roman"/>
          <w:sz w:val="24"/>
          <w:szCs w:val="24"/>
        </w:rPr>
        <w:t xml:space="preserve"> the </w:t>
      </w:r>
      <w:r>
        <w:rPr>
          <w:rFonts w:ascii="Times New Roman" w:eastAsia="华文中宋" w:hAnsi="Times New Roman" w:cs="Times New Roman"/>
          <w:sz w:val="24"/>
          <w:szCs w:val="24"/>
        </w:rPr>
        <w:t>War</w:t>
      </w:r>
      <w:r>
        <w:rPr>
          <w:rFonts w:ascii="Times New Roman" w:eastAsia="华文中宋" w:hAnsi="Times New Roman" w:cs="Times New Roman" w:hint="eastAsia"/>
          <w:sz w:val="24"/>
          <w:szCs w:val="24"/>
        </w:rPr>
        <w:t xml:space="preserve"> of Resistance Against </w:t>
      </w:r>
      <w:r>
        <w:rPr>
          <w:rFonts w:ascii="Times New Roman" w:eastAsia="华文中宋" w:hAnsi="Times New Roman" w:cs="Times New Roman"/>
          <w:sz w:val="24"/>
          <w:szCs w:val="24"/>
        </w:rPr>
        <w:t>Japanese</w:t>
      </w:r>
      <w:r>
        <w:rPr>
          <w:rFonts w:ascii="Times New Roman" w:eastAsia="华文中宋" w:hAnsi="Times New Roman" w:cs="Times New Roman"/>
          <w:sz w:val="24"/>
          <w:szCs w:val="24"/>
        </w:rPr>
        <w:t xml:space="preserve"> </w:t>
      </w:r>
      <w:r>
        <w:rPr>
          <w:rFonts w:ascii="Times New Roman" w:eastAsia="华文中宋" w:hAnsi="Times New Roman" w:cs="Times New Roman" w:hint="eastAsia"/>
          <w:sz w:val="24"/>
          <w:szCs w:val="24"/>
        </w:rPr>
        <w:t>Aggression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2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="楷体" w:eastAsia="楷体" w:hAnsi="楷体" w:hint="eastAsia"/>
          <w:b/>
          <w:bCs/>
          <w:color w:val="022751"/>
        </w:rPr>
        <w:t>作者姓名：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姓名采用汉语拼音形式标注。姓氏的所有字母都大写，名字的首字母大写。</w:t>
      </w:r>
      <w:proofErr w:type="gramStart"/>
      <w:r>
        <w:rPr>
          <w:rFonts w:asciiTheme="minorEastAsia" w:eastAsiaTheme="minorEastAsia" w:hAnsiTheme="minorEastAsia" w:cstheme="minorBidi" w:hint="eastAsia"/>
          <w:kern w:val="2"/>
          <w:szCs w:val="22"/>
        </w:rPr>
        <w:t>若名字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szCs w:val="22"/>
        </w:rPr>
        <w:t>由两个汉字组成，两个汉字的拼音用英文状态下的</w:t>
      </w:r>
      <w:proofErr w:type="gramStart"/>
      <w:r>
        <w:rPr>
          <w:rFonts w:asciiTheme="minorEastAsia" w:eastAsiaTheme="minorEastAsia" w:hAnsiTheme="minorEastAsia" w:cstheme="minorBidi" w:hint="eastAsia"/>
          <w:kern w:val="2"/>
          <w:szCs w:val="22"/>
        </w:rPr>
        <w:t>半角连</w:t>
      </w:r>
      <w:proofErr w:type="gramEnd"/>
      <w:r>
        <w:rPr>
          <w:rFonts w:asciiTheme="minorEastAsia" w:eastAsiaTheme="minorEastAsia" w:hAnsiTheme="minorEastAsia" w:cstheme="minorBidi" w:hint="eastAsia"/>
          <w:kern w:val="2"/>
          <w:szCs w:val="22"/>
        </w:rPr>
        <w:t>字符连接。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示例：</w:t>
      </w:r>
    </w:p>
    <w:p w:rsidR="00EF71BF" w:rsidRDefault="00621C98">
      <w:pPr>
        <w:ind w:firstLineChars="700" w:firstLine="16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ZHANG 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Wen-zhen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SHEN Dong-</w:t>
      </w:r>
      <w:proofErr w:type="spellStart"/>
      <w:r>
        <w:rPr>
          <w:rFonts w:ascii="Times New Roman" w:eastAsia="宋体" w:hAnsi="Times New Roman" w:cs="Times New Roman"/>
          <w:sz w:val="24"/>
          <w:szCs w:val="24"/>
        </w:rPr>
        <w:t>jin</w:t>
      </w:r>
      <w:proofErr w:type="spellEnd"/>
    </w:p>
    <w:p w:rsidR="00EF71BF" w:rsidRDefault="00EF71BF">
      <w:pPr>
        <w:ind w:firstLineChars="700" w:firstLine="1680"/>
        <w:rPr>
          <w:rFonts w:ascii="Times New Roman" w:eastAsia="宋体" w:hAnsi="Times New Roman" w:cs="Times New Roman"/>
          <w:sz w:val="24"/>
          <w:szCs w:val="24"/>
        </w:rPr>
      </w:pP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2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="楷体" w:eastAsia="楷体" w:hAnsi="楷体" w:hint="eastAsia"/>
          <w:b/>
          <w:bCs/>
          <w:color w:val="022751"/>
        </w:rPr>
        <w:t>作者单位：</w:t>
      </w:r>
      <w:r>
        <w:rPr>
          <w:rFonts w:asciiTheme="minorEastAsia" w:eastAsiaTheme="minorEastAsia" w:hAnsiTheme="minorEastAsia" w:cstheme="minorBidi" w:hint="eastAsia"/>
          <w:kern w:val="2"/>
          <w:szCs w:val="22"/>
        </w:rPr>
        <w:t>采用单位官方对外公布的统一的外文翻译。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lastRenderedPageBreak/>
        <w:t>示例：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="480"/>
        <w:rPr>
          <w:rFonts w:ascii="楷体" w:eastAsia="楷体" w:hAnsi="楷体"/>
          <w:color w:val="02275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Department of History and Literature, Shandong Academy of Governance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Jinan 250014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China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="480"/>
        <w:rPr>
          <w:color w:val="022751"/>
        </w:rPr>
      </w:pPr>
      <w:r>
        <w:rPr>
          <w:rFonts w:ascii="楷体" w:eastAsia="楷体" w:hAnsi="楷体" w:hint="eastAsia"/>
          <w:b/>
          <w:bCs/>
          <w:color w:val="022751"/>
        </w:rPr>
        <w:t>关键词：</w:t>
      </w:r>
      <w:r>
        <w:rPr>
          <w:rFonts w:hint="eastAsia"/>
          <w:color w:val="022751"/>
        </w:rPr>
        <w:t>关键词的首字母大写；关键词之间用英文的分号隔开。</w:t>
      </w:r>
    </w:p>
    <w:p w:rsidR="00EF71BF" w:rsidRDefault="00621C98">
      <w:pPr>
        <w:pStyle w:val="a5"/>
        <w:shd w:val="clear" w:color="auto" w:fill="FFFFFF"/>
        <w:spacing w:before="0" w:beforeAutospacing="0" w:after="0" w:afterAutospacing="0" w:line="315" w:lineRule="atLeast"/>
        <w:ind w:firstLine="480"/>
        <w:rPr>
          <w:color w:val="022751"/>
        </w:rPr>
      </w:pPr>
      <w:r>
        <w:rPr>
          <w:rFonts w:hint="eastAsia"/>
          <w:color w:val="022751"/>
        </w:rPr>
        <w:t>示例：</w:t>
      </w:r>
    </w:p>
    <w:p w:rsidR="00EF71BF" w:rsidRDefault="00621C98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Key</w:t>
      </w:r>
      <w:r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words: </w:t>
      </w:r>
      <w:r>
        <w:rPr>
          <w:rFonts w:ascii="Times New Roman" w:eastAsia="宋体" w:hAnsi="Times New Roman" w:cs="Times New Roman"/>
          <w:szCs w:val="21"/>
        </w:rPr>
        <w:t>The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Communist Party of China; </w:t>
      </w:r>
      <w:r>
        <w:rPr>
          <w:rFonts w:ascii="Times New Roman" w:eastAsia="宋体" w:hAnsi="Times New Roman" w:cs="Times New Roman"/>
          <w:szCs w:val="21"/>
        </w:rPr>
        <w:t>War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Against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Japanese Aggression Period</w:t>
      </w:r>
      <w:r>
        <w:rPr>
          <w:rFonts w:ascii="Times New Roman" w:eastAsia="宋体" w:hAnsi="Times New Roman" w:cs="Times New Roman"/>
          <w:szCs w:val="21"/>
        </w:rPr>
        <w:t>; Criticism and Self-Criticism; New Journey</w:t>
      </w:r>
    </w:p>
    <w:p w:rsidR="00EF71BF" w:rsidRDefault="00EF71BF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</w:p>
    <w:p w:rsidR="00EF71BF" w:rsidRDefault="00EF71BF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Theme="minorEastAsia" w:eastAsiaTheme="minorEastAsia" w:hAnsiTheme="minorEastAsia" w:cstheme="minorBidi"/>
          <w:kern w:val="2"/>
          <w:szCs w:val="22"/>
        </w:rPr>
      </w:pPr>
    </w:p>
    <w:p w:rsidR="00EF71BF" w:rsidRDefault="00621C98">
      <w:pPr>
        <w:pStyle w:val="a5"/>
        <w:shd w:val="clear" w:color="auto" w:fill="FEFFFF"/>
        <w:spacing w:before="0" w:beforeAutospacing="0" w:after="0" w:afterAutospacing="0" w:line="240" w:lineRule="atLeast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pacing w:val="5"/>
          <w:sz w:val="16"/>
          <w:szCs w:val="16"/>
        </w:rPr>
        <w:t>    </w:t>
      </w:r>
    </w:p>
    <w:sectPr w:rsidR="00EF71BF" w:rsidSect="00EF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98" w:rsidRDefault="00621C98" w:rsidP="006937B5">
      <w:r>
        <w:separator/>
      </w:r>
    </w:p>
  </w:endnote>
  <w:endnote w:type="continuationSeparator" w:id="0">
    <w:p w:rsidR="00621C98" w:rsidRDefault="00621C98" w:rsidP="0069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Euclid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，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98" w:rsidRDefault="00621C98" w:rsidP="006937B5">
      <w:r>
        <w:separator/>
      </w:r>
    </w:p>
  </w:footnote>
  <w:footnote w:type="continuationSeparator" w:id="0">
    <w:p w:rsidR="00621C98" w:rsidRDefault="00621C98" w:rsidP="0069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5E7"/>
    <w:multiLevelType w:val="multilevel"/>
    <w:tmpl w:val="1B2935E7"/>
    <w:lvl w:ilvl="0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14B6DB6"/>
    <w:multiLevelType w:val="multilevel"/>
    <w:tmpl w:val="214B6DB6"/>
    <w:lvl w:ilvl="0">
      <w:start w:val="1"/>
      <w:numFmt w:val="decimalEnclosedCircle"/>
      <w:lvlText w:val="%1"/>
      <w:lvlJc w:val="left"/>
      <w:pPr>
        <w:ind w:left="825" w:hanging="360"/>
      </w:pPr>
      <w:rPr>
        <w:rFonts w:eastAsia="宋体" w:cs="宋体"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16D7FF"/>
    <w:multiLevelType w:val="singleLevel"/>
    <w:tmpl w:val="6916D7F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BkY2U5NzFkZmI2ZWVmYWFmMGVkMjU5MTI2ZTM3MzgifQ=="/>
  </w:docVars>
  <w:rsids>
    <w:rsidRoot w:val="007C4676"/>
    <w:rsid w:val="00091839"/>
    <w:rsid w:val="000B214F"/>
    <w:rsid w:val="000D1F5E"/>
    <w:rsid w:val="00143E86"/>
    <w:rsid w:val="0018068E"/>
    <w:rsid w:val="001A1D79"/>
    <w:rsid w:val="001B3AC5"/>
    <w:rsid w:val="00227532"/>
    <w:rsid w:val="00256CE7"/>
    <w:rsid w:val="00282337"/>
    <w:rsid w:val="00297827"/>
    <w:rsid w:val="00297865"/>
    <w:rsid w:val="002C163D"/>
    <w:rsid w:val="002D17C4"/>
    <w:rsid w:val="002D19CF"/>
    <w:rsid w:val="00312752"/>
    <w:rsid w:val="00346089"/>
    <w:rsid w:val="00400388"/>
    <w:rsid w:val="00433443"/>
    <w:rsid w:val="004337C5"/>
    <w:rsid w:val="00433BF6"/>
    <w:rsid w:val="0047119C"/>
    <w:rsid w:val="004A322F"/>
    <w:rsid w:val="004C3DD5"/>
    <w:rsid w:val="004D0C1C"/>
    <w:rsid w:val="004D6392"/>
    <w:rsid w:val="004F4E30"/>
    <w:rsid w:val="00501E3C"/>
    <w:rsid w:val="00550FB9"/>
    <w:rsid w:val="00563F30"/>
    <w:rsid w:val="00566988"/>
    <w:rsid w:val="005863F7"/>
    <w:rsid w:val="00596C0B"/>
    <w:rsid w:val="005A3EDD"/>
    <w:rsid w:val="005D3E20"/>
    <w:rsid w:val="006108C3"/>
    <w:rsid w:val="00621C98"/>
    <w:rsid w:val="00624933"/>
    <w:rsid w:val="006524C4"/>
    <w:rsid w:val="006937B5"/>
    <w:rsid w:val="006B12C8"/>
    <w:rsid w:val="006B516F"/>
    <w:rsid w:val="006F5A91"/>
    <w:rsid w:val="00732764"/>
    <w:rsid w:val="007675DD"/>
    <w:rsid w:val="007B0264"/>
    <w:rsid w:val="007C4676"/>
    <w:rsid w:val="007E3353"/>
    <w:rsid w:val="00896DAA"/>
    <w:rsid w:val="00900C24"/>
    <w:rsid w:val="00916DAA"/>
    <w:rsid w:val="009834CF"/>
    <w:rsid w:val="009937A2"/>
    <w:rsid w:val="009E6BD0"/>
    <w:rsid w:val="009F0F6E"/>
    <w:rsid w:val="00A366A2"/>
    <w:rsid w:val="00AA0ED6"/>
    <w:rsid w:val="00B25990"/>
    <w:rsid w:val="00BC346B"/>
    <w:rsid w:val="00BE03F1"/>
    <w:rsid w:val="00C028FF"/>
    <w:rsid w:val="00C07F9A"/>
    <w:rsid w:val="00C12DDA"/>
    <w:rsid w:val="00C55DA1"/>
    <w:rsid w:val="00CF3DD4"/>
    <w:rsid w:val="00D009D6"/>
    <w:rsid w:val="00D41D10"/>
    <w:rsid w:val="00D47C58"/>
    <w:rsid w:val="00D5081F"/>
    <w:rsid w:val="00D6722C"/>
    <w:rsid w:val="00D80BB1"/>
    <w:rsid w:val="00DB4038"/>
    <w:rsid w:val="00DF0405"/>
    <w:rsid w:val="00E01C1F"/>
    <w:rsid w:val="00E254C7"/>
    <w:rsid w:val="00E340DB"/>
    <w:rsid w:val="00E6262E"/>
    <w:rsid w:val="00E83DCA"/>
    <w:rsid w:val="00E93605"/>
    <w:rsid w:val="00EA2B63"/>
    <w:rsid w:val="00EB27AD"/>
    <w:rsid w:val="00EC2EBD"/>
    <w:rsid w:val="00ED6D17"/>
    <w:rsid w:val="00EE2383"/>
    <w:rsid w:val="00EF3DB9"/>
    <w:rsid w:val="00EF71BF"/>
    <w:rsid w:val="00F01447"/>
    <w:rsid w:val="00F53BE5"/>
    <w:rsid w:val="00F76B94"/>
    <w:rsid w:val="602A4F26"/>
    <w:rsid w:val="700D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Samp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B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EF71B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F7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F7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71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71BF"/>
    <w:rPr>
      <w:b/>
      <w:bCs/>
    </w:rPr>
  </w:style>
  <w:style w:type="character" w:styleId="a7">
    <w:name w:val="Emphasis"/>
    <w:basedOn w:val="a0"/>
    <w:uiPriority w:val="20"/>
    <w:qFormat/>
    <w:rsid w:val="00EF71BF"/>
    <w:rPr>
      <w:i/>
      <w:iCs/>
    </w:rPr>
  </w:style>
  <w:style w:type="character" w:styleId="a8">
    <w:name w:val="Hyperlink"/>
    <w:basedOn w:val="a0"/>
    <w:uiPriority w:val="99"/>
    <w:unhideWhenUsed/>
    <w:qFormat/>
    <w:rsid w:val="00EF71BF"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sid w:val="00EF71BF"/>
    <w:rPr>
      <w:rFonts w:ascii="宋体" w:eastAsia="宋体" w:hAnsi="宋体" w:cs="宋体"/>
    </w:rPr>
  </w:style>
  <w:style w:type="character" w:customStyle="1" w:styleId="Char0">
    <w:name w:val="页眉 Char"/>
    <w:basedOn w:val="a0"/>
    <w:link w:val="a4"/>
    <w:uiPriority w:val="99"/>
    <w:semiHidden/>
    <w:qFormat/>
    <w:rsid w:val="00EF71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F71BF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EF71BF"/>
  </w:style>
  <w:style w:type="character" w:customStyle="1" w:styleId="3Char">
    <w:name w:val="标题 3 Char"/>
    <w:basedOn w:val="a0"/>
    <w:link w:val="3"/>
    <w:uiPriority w:val="9"/>
    <w:qFormat/>
    <w:rsid w:val="00EF71BF"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List Paragraph"/>
    <w:basedOn w:val="a"/>
    <w:uiPriority w:val="34"/>
    <w:qFormat/>
    <w:rsid w:val="00EF71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jcd.cn/pub/wml.txt/980810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xb.chinajournal.net.cn/WKC2/WebPublication/paperDigest.aspx?paperID=3a1004e3-da11-48bb-b97f-00f1273f2f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siasociety.org/policy-institute/politics-first-key-understanding-chinas-third-plenum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erature.org.cn/Article.asp?ID=19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2025-01-13T10:38:00Z</dcterms:created>
  <dcterms:modified xsi:type="dcterms:W3CDTF">2025-01-13T10:38:00Z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104313F2C467474AAAE6E3429836AF7C_13</vt:lpwstr>
  </property>
</Properties>
</file>